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6889" w14:textId="77777777" w:rsidR="009A0C2E" w:rsidRPr="003C43C8" w:rsidRDefault="009A0C2E" w:rsidP="00E47708">
      <w:pPr>
        <w:spacing w:line="264" w:lineRule="auto"/>
        <w:jc w:val="center"/>
        <w:rPr>
          <w:rFonts w:asciiTheme="minorHAnsi" w:hAnsiTheme="minorHAnsi" w:cstheme="minorHAnsi"/>
          <w:b/>
          <w:sz w:val="22"/>
          <w:szCs w:val="22"/>
        </w:rPr>
      </w:pPr>
      <w:r w:rsidRPr="003C43C8">
        <w:rPr>
          <w:rFonts w:asciiTheme="minorHAnsi" w:hAnsiTheme="minorHAnsi" w:cstheme="minorHAnsi"/>
          <w:b/>
          <w:caps/>
          <w:sz w:val="22"/>
          <w:szCs w:val="22"/>
        </w:rPr>
        <w:t>Moreda Riviere Trefilerías</w:t>
      </w:r>
      <w:r w:rsidRPr="003C43C8">
        <w:rPr>
          <w:rFonts w:asciiTheme="minorHAnsi" w:hAnsiTheme="minorHAnsi" w:cstheme="minorHAnsi"/>
          <w:b/>
          <w:sz w:val="22"/>
          <w:szCs w:val="22"/>
        </w:rPr>
        <w:t xml:space="preserve"> </w:t>
      </w:r>
    </w:p>
    <w:p w14:paraId="45184A34" w14:textId="77777777" w:rsidR="009A0C2E" w:rsidRPr="003C43C8" w:rsidRDefault="009A0C2E" w:rsidP="00E47708">
      <w:pPr>
        <w:spacing w:line="264" w:lineRule="auto"/>
        <w:jc w:val="center"/>
        <w:rPr>
          <w:rFonts w:asciiTheme="minorHAnsi" w:hAnsiTheme="minorHAnsi" w:cstheme="minorHAnsi"/>
          <w:b/>
          <w:sz w:val="22"/>
          <w:szCs w:val="22"/>
        </w:rPr>
      </w:pPr>
      <w:r w:rsidRPr="003C43C8">
        <w:rPr>
          <w:rFonts w:asciiTheme="minorHAnsi" w:hAnsiTheme="minorHAnsi" w:cstheme="minorHAnsi"/>
          <w:b/>
          <w:sz w:val="22"/>
          <w:szCs w:val="22"/>
        </w:rPr>
        <w:t>SOCIEDAD ANÓNIMA</w:t>
      </w:r>
    </w:p>
    <w:p w14:paraId="4FE37F3C" w14:textId="3464639E" w:rsidR="009A0C2E" w:rsidRPr="003C43C8" w:rsidRDefault="009A0C2E" w:rsidP="00E47708">
      <w:pPr>
        <w:spacing w:line="264" w:lineRule="auto"/>
        <w:jc w:val="center"/>
        <w:rPr>
          <w:rFonts w:asciiTheme="minorHAnsi" w:hAnsiTheme="minorHAnsi" w:cstheme="minorHAnsi"/>
          <w:b/>
          <w:sz w:val="22"/>
          <w:szCs w:val="22"/>
        </w:rPr>
      </w:pPr>
      <w:r w:rsidRPr="003C43C8">
        <w:rPr>
          <w:rFonts w:asciiTheme="minorHAnsi" w:hAnsiTheme="minorHAnsi" w:cstheme="minorHAnsi"/>
          <w:b/>
          <w:sz w:val="22"/>
          <w:szCs w:val="22"/>
        </w:rPr>
        <w:t xml:space="preserve">Junta General </w:t>
      </w:r>
      <w:r w:rsidR="00F01960">
        <w:rPr>
          <w:rFonts w:asciiTheme="minorHAnsi" w:hAnsiTheme="minorHAnsi" w:cstheme="minorHAnsi"/>
          <w:b/>
          <w:sz w:val="22"/>
          <w:szCs w:val="22"/>
        </w:rPr>
        <w:t>Extraordinaria</w:t>
      </w:r>
      <w:r w:rsidR="00782A22" w:rsidRPr="003C43C8">
        <w:rPr>
          <w:rFonts w:asciiTheme="minorHAnsi" w:hAnsiTheme="minorHAnsi" w:cstheme="minorHAnsi"/>
          <w:b/>
          <w:sz w:val="22"/>
          <w:szCs w:val="22"/>
        </w:rPr>
        <w:t xml:space="preserve"> </w:t>
      </w:r>
      <w:r w:rsidRPr="003C43C8">
        <w:rPr>
          <w:rFonts w:asciiTheme="minorHAnsi" w:hAnsiTheme="minorHAnsi" w:cstheme="minorHAnsi"/>
          <w:b/>
          <w:sz w:val="22"/>
          <w:szCs w:val="22"/>
        </w:rPr>
        <w:t xml:space="preserve">de Accionistas </w:t>
      </w:r>
      <w:r w:rsidR="00B5732E" w:rsidRPr="003C43C8">
        <w:rPr>
          <w:rFonts w:asciiTheme="minorHAnsi" w:hAnsiTheme="minorHAnsi" w:cstheme="minorHAnsi"/>
          <w:b/>
          <w:sz w:val="22"/>
          <w:szCs w:val="22"/>
        </w:rPr>
        <w:t>20</w:t>
      </w:r>
      <w:r w:rsidR="00C339F2" w:rsidRPr="003C43C8">
        <w:rPr>
          <w:rFonts w:asciiTheme="minorHAnsi" w:hAnsiTheme="minorHAnsi" w:cstheme="minorHAnsi"/>
          <w:b/>
          <w:sz w:val="22"/>
          <w:szCs w:val="22"/>
        </w:rPr>
        <w:t>2</w:t>
      </w:r>
      <w:r w:rsidR="003C43C8">
        <w:rPr>
          <w:rFonts w:asciiTheme="minorHAnsi" w:hAnsiTheme="minorHAnsi" w:cstheme="minorHAnsi"/>
          <w:b/>
          <w:sz w:val="22"/>
          <w:szCs w:val="22"/>
        </w:rPr>
        <w:t>5</w:t>
      </w:r>
    </w:p>
    <w:p w14:paraId="65951289" w14:textId="77777777" w:rsidR="009757A3" w:rsidRPr="003C43C8" w:rsidRDefault="009757A3" w:rsidP="00E47708">
      <w:pPr>
        <w:spacing w:line="264" w:lineRule="auto"/>
        <w:jc w:val="center"/>
        <w:rPr>
          <w:rFonts w:asciiTheme="minorHAnsi" w:hAnsiTheme="minorHAnsi" w:cstheme="minorHAnsi"/>
          <w:b/>
          <w:sz w:val="22"/>
          <w:szCs w:val="22"/>
        </w:rPr>
      </w:pPr>
    </w:p>
    <w:p w14:paraId="22F507A2" w14:textId="786736B4" w:rsidR="009757A3" w:rsidRPr="00AA63D4" w:rsidRDefault="7446BDE3" w:rsidP="00E47708">
      <w:pPr>
        <w:spacing w:line="264" w:lineRule="auto"/>
        <w:jc w:val="both"/>
        <w:rPr>
          <w:rFonts w:asciiTheme="minorHAnsi" w:hAnsiTheme="minorHAnsi" w:cstheme="minorBidi"/>
          <w:b/>
          <w:bCs/>
          <w:sz w:val="22"/>
          <w:szCs w:val="22"/>
        </w:rPr>
      </w:pPr>
      <w:r w:rsidRPr="7446BDE3">
        <w:rPr>
          <w:rFonts w:asciiTheme="minorHAnsi" w:hAnsiTheme="minorHAnsi" w:cstheme="minorBidi"/>
          <w:sz w:val="22"/>
          <w:szCs w:val="22"/>
        </w:rPr>
        <w:t xml:space="preserve">El Administrador Único convoca a los accionistas de la sociedad a la Junta General Extraordinaria de </w:t>
      </w:r>
      <w:r w:rsidRPr="7446BDE3">
        <w:rPr>
          <w:rFonts w:asciiTheme="minorHAnsi" w:hAnsiTheme="minorHAnsi" w:cstheme="minorBidi"/>
          <w:b/>
          <w:bCs/>
          <w:caps/>
          <w:sz w:val="22"/>
          <w:szCs w:val="22"/>
        </w:rPr>
        <w:t>Moreda Riviere Trefilerías</w:t>
      </w:r>
      <w:r w:rsidRPr="7446BDE3">
        <w:rPr>
          <w:rFonts w:asciiTheme="minorHAnsi" w:hAnsiTheme="minorHAnsi" w:cstheme="minorBidi"/>
          <w:b/>
          <w:bCs/>
          <w:sz w:val="22"/>
          <w:szCs w:val="22"/>
        </w:rPr>
        <w:t>, S.A</w:t>
      </w:r>
      <w:r w:rsidRPr="7446BDE3">
        <w:rPr>
          <w:rFonts w:asciiTheme="minorHAnsi" w:hAnsiTheme="minorHAnsi" w:cstheme="minorBidi"/>
          <w:sz w:val="22"/>
          <w:szCs w:val="22"/>
        </w:rPr>
        <w:t>. (la “</w:t>
      </w:r>
      <w:r w:rsidRPr="7446BDE3">
        <w:rPr>
          <w:rFonts w:asciiTheme="minorHAnsi" w:hAnsiTheme="minorHAnsi" w:cstheme="minorBidi"/>
          <w:b/>
          <w:bCs/>
          <w:sz w:val="22"/>
          <w:szCs w:val="22"/>
        </w:rPr>
        <w:t>Sociedad</w:t>
      </w:r>
      <w:r w:rsidRPr="7446BDE3">
        <w:rPr>
          <w:rFonts w:asciiTheme="minorHAnsi" w:hAnsiTheme="minorHAnsi" w:cstheme="minorBidi"/>
          <w:sz w:val="22"/>
          <w:szCs w:val="22"/>
        </w:rPr>
        <w:t xml:space="preserve">”) que tendrá lugar en el domicilio social, sito en Gijón, Avda. Príncipe de Asturias, s/n, el día 8 de </w:t>
      </w:r>
      <w:r w:rsidR="009F6E45">
        <w:rPr>
          <w:rFonts w:asciiTheme="minorHAnsi" w:hAnsiTheme="minorHAnsi" w:cstheme="minorBidi"/>
          <w:sz w:val="22"/>
          <w:szCs w:val="22"/>
        </w:rPr>
        <w:t>agosto</w:t>
      </w:r>
      <w:r w:rsidRPr="7446BDE3">
        <w:rPr>
          <w:rFonts w:asciiTheme="minorHAnsi" w:hAnsiTheme="minorHAnsi" w:cstheme="minorBidi"/>
          <w:sz w:val="22"/>
          <w:szCs w:val="22"/>
        </w:rPr>
        <w:t xml:space="preserve"> de 2025 a las 10:00 horas, en primera convocatoria, y si fuera necesario, el día siguiente en el mismo lugar y a la misma hora, en segunda convocatoria, para deliberar y resolver acerca de los asuntos comprendidos en el siguiente</w:t>
      </w:r>
    </w:p>
    <w:p w14:paraId="16C878A2" w14:textId="77777777" w:rsidR="00072B83" w:rsidRPr="003C43C8" w:rsidRDefault="00072B83" w:rsidP="00E47708">
      <w:pPr>
        <w:spacing w:line="264" w:lineRule="auto"/>
        <w:ind w:firstLine="708"/>
        <w:jc w:val="center"/>
        <w:rPr>
          <w:rFonts w:asciiTheme="minorHAnsi" w:hAnsiTheme="minorHAnsi" w:cstheme="minorHAnsi"/>
          <w:b/>
          <w:sz w:val="22"/>
          <w:szCs w:val="22"/>
        </w:rPr>
      </w:pPr>
    </w:p>
    <w:p w14:paraId="0A566978" w14:textId="76DCFC50" w:rsidR="009757A3" w:rsidRPr="003C43C8" w:rsidRDefault="009A0C2E" w:rsidP="00E47708">
      <w:pPr>
        <w:spacing w:line="264" w:lineRule="auto"/>
        <w:ind w:firstLine="708"/>
        <w:jc w:val="center"/>
        <w:rPr>
          <w:rFonts w:asciiTheme="minorHAnsi" w:hAnsiTheme="minorHAnsi" w:cstheme="minorHAnsi"/>
          <w:b/>
          <w:sz w:val="22"/>
          <w:szCs w:val="22"/>
        </w:rPr>
      </w:pPr>
      <w:r w:rsidRPr="003C43C8">
        <w:rPr>
          <w:rFonts w:asciiTheme="minorHAnsi" w:hAnsiTheme="minorHAnsi" w:cstheme="minorHAnsi"/>
          <w:b/>
          <w:sz w:val="22"/>
          <w:szCs w:val="22"/>
        </w:rPr>
        <w:t>Orden del día</w:t>
      </w:r>
    </w:p>
    <w:p w14:paraId="3018E17C" w14:textId="77777777" w:rsidR="00C43400" w:rsidRPr="003C43C8" w:rsidRDefault="00C43400" w:rsidP="00E47708">
      <w:pPr>
        <w:spacing w:line="264" w:lineRule="auto"/>
        <w:ind w:firstLine="708"/>
        <w:jc w:val="center"/>
        <w:rPr>
          <w:rFonts w:asciiTheme="minorHAnsi" w:hAnsiTheme="minorHAnsi" w:cstheme="minorHAnsi"/>
          <w:b/>
          <w:sz w:val="22"/>
          <w:szCs w:val="22"/>
        </w:rPr>
      </w:pPr>
    </w:p>
    <w:p w14:paraId="458F1110" w14:textId="6E9B7147" w:rsidR="009A0C2E" w:rsidRPr="003C43C8" w:rsidRDefault="009A0C2E" w:rsidP="00E47708">
      <w:pPr>
        <w:spacing w:line="264" w:lineRule="auto"/>
        <w:jc w:val="both"/>
        <w:rPr>
          <w:rFonts w:asciiTheme="minorHAnsi" w:hAnsiTheme="minorHAnsi" w:cstheme="minorHAnsi"/>
          <w:sz w:val="22"/>
          <w:szCs w:val="22"/>
        </w:rPr>
      </w:pPr>
      <w:r w:rsidRPr="003C43C8">
        <w:rPr>
          <w:rFonts w:asciiTheme="minorHAnsi" w:hAnsiTheme="minorHAnsi" w:cstheme="minorHAnsi"/>
          <w:b/>
          <w:sz w:val="22"/>
          <w:szCs w:val="22"/>
        </w:rPr>
        <w:t>Primero.-</w:t>
      </w:r>
      <w:r w:rsidRPr="003C43C8">
        <w:rPr>
          <w:rFonts w:asciiTheme="minorHAnsi" w:hAnsiTheme="minorHAnsi" w:cstheme="minorHAnsi"/>
          <w:sz w:val="22"/>
          <w:szCs w:val="22"/>
        </w:rPr>
        <w:t xml:space="preserve"> </w:t>
      </w:r>
      <w:r w:rsidR="00D91575">
        <w:rPr>
          <w:rFonts w:asciiTheme="minorHAnsi" w:hAnsiTheme="minorHAnsi" w:cstheme="minorHAnsi"/>
          <w:sz w:val="22"/>
          <w:szCs w:val="22"/>
        </w:rPr>
        <w:t>Toma de conocimiento del informe conjunto de los administradores sobre la escisión parcial de la Sociedad, como soci</w:t>
      </w:r>
      <w:r w:rsidR="00D91575" w:rsidRPr="00233A8C">
        <w:rPr>
          <w:rFonts w:asciiTheme="minorHAnsi" w:hAnsiTheme="minorHAnsi" w:cstheme="minorHAnsi"/>
          <w:sz w:val="22"/>
          <w:szCs w:val="22"/>
        </w:rPr>
        <w:t>edad escindenda, y la sociedad Aplicaciones de Acero Río Fluviá, S.A.U., como sociedad beneficiaria</w:t>
      </w:r>
      <w:r w:rsidR="00AA63D4" w:rsidRPr="00233A8C">
        <w:rPr>
          <w:rFonts w:asciiTheme="minorHAnsi" w:hAnsiTheme="minorHAnsi" w:cstheme="minorHAnsi"/>
          <w:sz w:val="22"/>
          <w:szCs w:val="22"/>
        </w:rPr>
        <w:t xml:space="preserve"> (el “</w:t>
      </w:r>
      <w:r w:rsidR="00AA63D4" w:rsidRPr="00233A8C">
        <w:rPr>
          <w:rFonts w:asciiTheme="minorHAnsi" w:hAnsiTheme="minorHAnsi" w:cstheme="minorHAnsi"/>
          <w:b/>
          <w:bCs/>
          <w:sz w:val="22"/>
          <w:szCs w:val="22"/>
        </w:rPr>
        <w:t>Proyecto Común de Escisión</w:t>
      </w:r>
      <w:r w:rsidR="00AA63D4" w:rsidRPr="00233A8C">
        <w:rPr>
          <w:rFonts w:asciiTheme="minorHAnsi" w:hAnsiTheme="minorHAnsi" w:cstheme="minorHAnsi"/>
          <w:sz w:val="22"/>
          <w:szCs w:val="22"/>
        </w:rPr>
        <w:t>”)</w:t>
      </w:r>
      <w:r w:rsidR="00D91575" w:rsidRPr="00233A8C">
        <w:rPr>
          <w:rFonts w:asciiTheme="minorHAnsi" w:hAnsiTheme="minorHAnsi" w:cstheme="minorHAnsi"/>
          <w:sz w:val="22"/>
          <w:szCs w:val="22"/>
        </w:rPr>
        <w:t>, y de las opiniones de los trabajadores en relación con los</w:t>
      </w:r>
      <w:r w:rsidR="00D91575">
        <w:rPr>
          <w:rFonts w:asciiTheme="minorHAnsi" w:hAnsiTheme="minorHAnsi" w:cstheme="minorHAnsi"/>
          <w:sz w:val="22"/>
          <w:szCs w:val="22"/>
        </w:rPr>
        <w:t xml:space="preserve"> informes de administradores.</w:t>
      </w:r>
    </w:p>
    <w:p w14:paraId="1C8E6370" w14:textId="5D51A585" w:rsidR="00B5732E" w:rsidRDefault="009A0C2E" w:rsidP="00E47708">
      <w:pPr>
        <w:spacing w:line="264" w:lineRule="auto"/>
        <w:jc w:val="both"/>
        <w:rPr>
          <w:rFonts w:asciiTheme="minorHAnsi" w:hAnsiTheme="minorHAnsi" w:cstheme="minorHAnsi"/>
          <w:sz w:val="22"/>
          <w:szCs w:val="22"/>
        </w:rPr>
      </w:pPr>
      <w:r w:rsidRPr="003C43C8">
        <w:rPr>
          <w:rFonts w:asciiTheme="minorHAnsi" w:hAnsiTheme="minorHAnsi" w:cstheme="minorHAnsi"/>
          <w:b/>
          <w:sz w:val="22"/>
          <w:szCs w:val="22"/>
        </w:rPr>
        <w:t>Segundo.-</w:t>
      </w:r>
      <w:r w:rsidRPr="003C43C8">
        <w:rPr>
          <w:rFonts w:asciiTheme="minorHAnsi" w:hAnsiTheme="minorHAnsi" w:cstheme="minorHAnsi"/>
          <w:sz w:val="22"/>
          <w:szCs w:val="22"/>
        </w:rPr>
        <w:t xml:space="preserve"> </w:t>
      </w:r>
      <w:r w:rsidR="00D91575">
        <w:rPr>
          <w:rFonts w:asciiTheme="minorHAnsi" w:hAnsiTheme="minorHAnsi" w:cstheme="minorHAnsi"/>
          <w:sz w:val="22"/>
          <w:szCs w:val="22"/>
        </w:rPr>
        <w:t xml:space="preserve">Aprobación, en su caso, del </w:t>
      </w:r>
      <w:r w:rsidR="00AA63D4">
        <w:rPr>
          <w:rFonts w:asciiTheme="minorHAnsi" w:hAnsiTheme="minorHAnsi" w:cstheme="minorHAnsi"/>
          <w:sz w:val="22"/>
          <w:szCs w:val="22"/>
        </w:rPr>
        <w:t>P</w:t>
      </w:r>
      <w:r w:rsidR="00D91575">
        <w:rPr>
          <w:rFonts w:asciiTheme="minorHAnsi" w:hAnsiTheme="minorHAnsi" w:cstheme="minorHAnsi"/>
          <w:sz w:val="22"/>
          <w:szCs w:val="22"/>
        </w:rPr>
        <w:t xml:space="preserve">royecto </w:t>
      </w:r>
      <w:r w:rsidR="00AA63D4">
        <w:rPr>
          <w:rFonts w:asciiTheme="minorHAnsi" w:hAnsiTheme="minorHAnsi" w:cstheme="minorHAnsi"/>
          <w:sz w:val="22"/>
          <w:szCs w:val="22"/>
        </w:rPr>
        <w:t>C</w:t>
      </w:r>
      <w:r w:rsidR="00D91575">
        <w:rPr>
          <w:rFonts w:asciiTheme="minorHAnsi" w:hAnsiTheme="minorHAnsi" w:cstheme="minorHAnsi"/>
          <w:sz w:val="22"/>
          <w:szCs w:val="22"/>
        </w:rPr>
        <w:t xml:space="preserve">omún de </w:t>
      </w:r>
      <w:r w:rsidR="00AA63D4">
        <w:rPr>
          <w:rFonts w:asciiTheme="minorHAnsi" w:hAnsiTheme="minorHAnsi" w:cstheme="minorHAnsi"/>
          <w:sz w:val="22"/>
          <w:szCs w:val="22"/>
        </w:rPr>
        <w:t>E</w:t>
      </w:r>
      <w:r w:rsidR="00D91575">
        <w:rPr>
          <w:rFonts w:asciiTheme="minorHAnsi" w:hAnsiTheme="minorHAnsi" w:cstheme="minorHAnsi"/>
          <w:sz w:val="22"/>
          <w:szCs w:val="22"/>
        </w:rPr>
        <w:t xml:space="preserve">scisión y, en consecuencia, de la escisión de la Sociedad, como sociedad escindenda, y la </w:t>
      </w:r>
      <w:r w:rsidR="00D91575" w:rsidRPr="00233A8C">
        <w:rPr>
          <w:rFonts w:asciiTheme="minorHAnsi" w:hAnsiTheme="minorHAnsi" w:cstheme="minorHAnsi"/>
          <w:sz w:val="22"/>
          <w:szCs w:val="22"/>
        </w:rPr>
        <w:t>sociedad Aplicaciones de Acero Río Fluviá, S.A.U., como sociedad beneficiaria</w:t>
      </w:r>
      <w:r w:rsidR="00D730BB" w:rsidRPr="00233A8C">
        <w:rPr>
          <w:rFonts w:asciiTheme="minorHAnsi" w:hAnsiTheme="minorHAnsi" w:cstheme="minorHAnsi"/>
          <w:sz w:val="22"/>
          <w:szCs w:val="22"/>
        </w:rPr>
        <w:t>.</w:t>
      </w:r>
      <w:r w:rsidR="00AA63D4" w:rsidRPr="00233A8C">
        <w:rPr>
          <w:rFonts w:asciiTheme="minorHAnsi" w:hAnsiTheme="minorHAnsi" w:cstheme="minorHAnsi"/>
          <w:sz w:val="22"/>
          <w:szCs w:val="22"/>
        </w:rPr>
        <w:t xml:space="preserve"> Asimismo, </w:t>
      </w:r>
      <w:r w:rsidR="00F3249B" w:rsidRPr="00233A8C">
        <w:rPr>
          <w:rFonts w:asciiTheme="minorHAnsi" w:hAnsiTheme="minorHAnsi" w:cstheme="minorHAnsi"/>
          <w:sz w:val="22"/>
          <w:szCs w:val="22"/>
        </w:rPr>
        <w:t>como consecuencia</w:t>
      </w:r>
      <w:r w:rsidR="00F3249B">
        <w:rPr>
          <w:rFonts w:asciiTheme="minorHAnsi" w:hAnsiTheme="minorHAnsi" w:cstheme="minorHAnsi"/>
          <w:sz w:val="22"/>
          <w:szCs w:val="22"/>
        </w:rPr>
        <w:t xml:space="preserve"> de la aprobación de la escisión, aprobación, en su caso, de una reducción de capital social de la Sociedad y consecuente modificación del artículo 5º de los Estatutos Sociales de la Sociedad.</w:t>
      </w:r>
    </w:p>
    <w:p w14:paraId="7FA766E4" w14:textId="3E867C34" w:rsidR="00F3249B" w:rsidRPr="00F3249B" w:rsidRDefault="00F3249B" w:rsidP="00E47708">
      <w:pPr>
        <w:spacing w:line="264" w:lineRule="auto"/>
        <w:jc w:val="both"/>
        <w:rPr>
          <w:rFonts w:asciiTheme="minorHAnsi" w:hAnsiTheme="minorHAnsi" w:cstheme="minorHAnsi"/>
          <w:sz w:val="22"/>
          <w:szCs w:val="22"/>
        </w:rPr>
      </w:pPr>
      <w:r>
        <w:rPr>
          <w:rFonts w:asciiTheme="minorHAnsi" w:hAnsiTheme="minorHAnsi" w:cstheme="minorHAnsi"/>
          <w:b/>
          <w:bCs/>
          <w:sz w:val="22"/>
          <w:szCs w:val="22"/>
        </w:rPr>
        <w:t>Tercero.-</w:t>
      </w:r>
      <w:r>
        <w:rPr>
          <w:rFonts w:asciiTheme="minorHAnsi" w:hAnsiTheme="minorHAnsi" w:cstheme="minorHAnsi"/>
          <w:sz w:val="22"/>
          <w:szCs w:val="22"/>
        </w:rPr>
        <w:t xml:space="preserve"> Modificación, en su caso, del artículo 9º de los Estatutos Sociales de la Sociedad.</w:t>
      </w:r>
    </w:p>
    <w:p w14:paraId="5CF7026A" w14:textId="3D3E3318" w:rsidR="00F01960" w:rsidRPr="003C43C8" w:rsidRDefault="00F3249B" w:rsidP="00E47708">
      <w:pPr>
        <w:spacing w:line="264" w:lineRule="auto"/>
        <w:jc w:val="both"/>
        <w:rPr>
          <w:rFonts w:asciiTheme="minorHAnsi" w:hAnsiTheme="minorHAnsi" w:cstheme="minorHAnsi"/>
          <w:sz w:val="22"/>
          <w:szCs w:val="22"/>
        </w:rPr>
      </w:pPr>
      <w:r>
        <w:rPr>
          <w:rFonts w:asciiTheme="minorHAnsi" w:hAnsiTheme="minorHAnsi" w:cstheme="minorHAnsi"/>
          <w:b/>
          <w:bCs/>
          <w:sz w:val="22"/>
          <w:szCs w:val="22"/>
        </w:rPr>
        <w:t>Cuarto</w:t>
      </w:r>
      <w:r w:rsidR="00F01960" w:rsidRPr="00F01960">
        <w:rPr>
          <w:rFonts w:asciiTheme="minorHAnsi" w:hAnsiTheme="minorHAnsi" w:cstheme="minorHAnsi"/>
          <w:b/>
          <w:bCs/>
          <w:sz w:val="22"/>
          <w:szCs w:val="22"/>
        </w:rPr>
        <w:t>.-</w:t>
      </w:r>
      <w:r w:rsidR="00F01960">
        <w:rPr>
          <w:rFonts w:asciiTheme="minorHAnsi" w:hAnsiTheme="minorHAnsi" w:cstheme="minorHAnsi"/>
          <w:sz w:val="22"/>
          <w:szCs w:val="22"/>
        </w:rPr>
        <w:t xml:space="preserve"> Modificación, en su caso, del modo de organizar la administración de la Sociedad y nombramiento de los consejeros de la Sociedad.</w:t>
      </w:r>
    </w:p>
    <w:p w14:paraId="1D898440" w14:textId="72C7EF31" w:rsidR="009A0C2E" w:rsidRPr="003C43C8" w:rsidRDefault="00F3249B" w:rsidP="00E47708">
      <w:pPr>
        <w:spacing w:line="264" w:lineRule="auto"/>
        <w:jc w:val="both"/>
        <w:rPr>
          <w:rFonts w:asciiTheme="minorHAnsi" w:hAnsiTheme="minorHAnsi" w:cstheme="minorHAnsi"/>
          <w:sz w:val="22"/>
          <w:szCs w:val="22"/>
        </w:rPr>
      </w:pPr>
      <w:r>
        <w:rPr>
          <w:rFonts w:asciiTheme="minorHAnsi" w:hAnsiTheme="minorHAnsi" w:cstheme="minorHAnsi"/>
          <w:b/>
          <w:sz w:val="22"/>
          <w:szCs w:val="22"/>
        </w:rPr>
        <w:t>Quinto</w:t>
      </w:r>
      <w:r w:rsidR="00B5732E" w:rsidRPr="003C43C8">
        <w:rPr>
          <w:rFonts w:asciiTheme="minorHAnsi" w:hAnsiTheme="minorHAnsi" w:cstheme="minorHAnsi"/>
          <w:b/>
          <w:sz w:val="22"/>
          <w:szCs w:val="22"/>
        </w:rPr>
        <w:t>.-</w:t>
      </w:r>
      <w:r w:rsidR="008272E0" w:rsidRPr="003C43C8">
        <w:rPr>
          <w:rFonts w:asciiTheme="minorHAnsi" w:hAnsiTheme="minorHAnsi" w:cstheme="minorHAnsi"/>
          <w:sz w:val="22"/>
          <w:szCs w:val="22"/>
        </w:rPr>
        <w:t xml:space="preserve"> </w:t>
      </w:r>
      <w:r w:rsidR="00D730BB" w:rsidRPr="003C43C8">
        <w:rPr>
          <w:rFonts w:asciiTheme="minorHAnsi" w:hAnsiTheme="minorHAnsi" w:cstheme="minorHAnsi"/>
          <w:sz w:val="22"/>
          <w:szCs w:val="22"/>
        </w:rPr>
        <w:t>Delegación de facultades para la protocolización de los acuerdos adoptados.</w:t>
      </w:r>
    </w:p>
    <w:p w14:paraId="75D249EB" w14:textId="6C1EF427" w:rsidR="00B5732E" w:rsidRPr="003C43C8" w:rsidRDefault="00F3249B" w:rsidP="00E47708">
      <w:pPr>
        <w:spacing w:line="264" w:lineRule="auto"/>
        <w:jc w:val="both"/>
        <w:rPr>
          <w:rFonts w:asciiTheme="minorHAnsi" w:hAnsiTheme="minorHAnsi" w:cstheme="minorHAnsi"/>
          <w:sz w:val="22"/>
          <w:szCs w:val="22"/>
        </w:rPr>
      </w:pPr>
      <w:r>
        <w:rPr>
          <w:rFonts w:asciiTheme="minorHAnsi" w:hAnsiTheme="minorHAnsi" w:cstheme="minorHAnsi"/>
          <w:b/>
          <w:sz w:val="22"/>
          <w:szCs w:val="22"/>
        </w:rPr>
        <w:t>Sexto</w:t>
      </w:r>
      <w:r w:rsidR="008272E0" w:rsidRPr="003C43C8">
        <w:rPr>
          <w:rFonts w:asciiTheme="minorHAnsi" w:hAnsiTheme="minorHAnsi" w:cstheme="minorHAnsi"/>
          <w:b/>
          <w:sz w:val="22"/>
          <w:szCs w:val="22"/>
        </w:rPr>
        <w:t>.-</w:t>
      </w:r>
      <w:r w:rsidR="008272E0" w:rsidRPr="003C43C8">
        <w:rPr>
          <w:rFonts w:asciiTheme="minorHAnsi" w:hAnsiTheme="minorHAnsi" w:cstheme="minorHAnsi"/>
          <w:sz w:val="22"/>
          <w:szCs w:val="22"/>
        </w:rPr>
        <w:t xml:space="preserve"> </w:t>
      </w:r>
      <w:r w:rsidR="00D730BB" w:rsidRPr="003C43C8">
        <w:rPr>
          <w:rFonts w:asciiTheme="minorHAnsi" w:hAnsiTheme="minorHAnsi" w:cstheme="minorHAnsi"/>
          <w:sz w:val="22"/>
          <w:szCs w:val="22"/>
        </w:rPr>
        <w:t>Lectura y aprobación, en su caso, del Acta de la sesión</w:t>
      </w:r>
      <w:r>
        <w:rPr>
          <w:rFonts w:asciiTheme="minorHAnsi" w:hAnsiTheme="minorHAnsi" w:cstheme="minorHAnsi"/>
          <w:sz w:val="22"/>
          <w:szCs w:val="22"/>
        </w:rPr>
        <w:t>.</w:t>
      </w:r>
    </w:p>
    <w:p w14:paraId="5C610A1E" w14:textId="77777777" w:rsidR="009A0C2E" w:rsidRPr="003C43C8" w:rsidRDefault="009A0C2E" w:rsidP="00E47708">
      <w:pPr>
        <w:spacing w:line="264" w:lineRule="auto"/>
        <w:jc w:val="both"/>
        <w:rPr>
          <w:rFonts w:asciiTheme="minorHAnsi" w:hAnsiTheme="minorHAnsi" w:cstheme="minorHAnsi"/>
          <w:sz w:val="22"/>
          <w:szCs w:val="22"/>
        </w:rPr>
      </w:pPr>
    </w:p>
    <w:p w14:paraId="46692E4C" w14:textId="77777777" w:rsidR="00AA63D4" w:rsidRPr="00AA63D4" w:rsidRDefault="00AA63D4" w:rsidP="00E47708">
      <w:pPr>
        <w:spacing w:line="264"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DERECHO DE INFORMACIÓN</w:t>
      </w:r>
    </w:p>
    <w:p w14:paraId="4C408310" w14:textId="77777777" w:rsidR="00AA63D4" w:rsidRDefault="00AA63D4" w:rsidP="00E47708">
      <w:pPr>
        <w:spacing w:line="264" w:lineRule="auto"/>
        <w:jc w:val="both"/>
        <w:rPr>
          <w:rFonts w:asciiTheme="minorHAnsi" w:hAnsiTheme="minorHAnsi" w:cstheme="minorHAnsi"/>
          <w:sz w:val="22"/>
          <w:szCs w:val="22"/>
        </w:rPr>
      </w:pPr>
    </w:p>
    <w:p w14:paraId="54041AE8" w14:textId="16C79A88" w:rsidR="00AA63D4" w:rsidRDefault="00AA63D4" w:rsidP="00E47708">
      <w:pPr>
        <w:spacing w:line="264" w:lineRule="auto"/>
        <w:jc w:val="both"/>
        <w:rPr>
          <w:rFonts w:asciiTheme="minorHAnsi" w:hAnsiTheme="minorHAnsi" w:cstheme="minorHAnsi"/>
          <w:sz w:val="22"/>
          <w:szCs w:val="22"/>
        </w:rPr>
      </w:pPr>
      <w:r w:rsidRPr="00AA63D4">
        <w:rPr>
          <w:rFonts w:asciiTheme="minorHAnsi" w:hAnsiTheme="minorHAnsi" w:cstheme="minorHAnsi"/>
          <w:sz w:val="22"/>
          <w:szCs w:val="22"/>
        </w:rPr>
        <w:t>Hasta el séptimo día anterior al previsto para la celebración de la junta, los accionistas podrán solicitar de los administradores las informaciones o aclaraciones que estimen precisas acerca de los asuntos comprendidos en el orden del día, o formular por escrito las preguntas que consideren pertinentes, de conformidad con lo dispuesto en el artículo 197 de la Ley de Sociedades de Capital</w:t>
      </w:r>
      <w:r>
        <w:rPr>
          <w:rFonts w:asciiTheme="minorHAnsi" w:hAnsiTheme="minorHAnsi" w:cstheme="minorHAnsi"/>
          <w:sz w:val="22"/>
          <w:szCs w:val="22"/>
        </w:rPr>
        <w:t>.</w:t>
      </w:r>
    </w:p>
    <w:p w14:paraId="71D1C035" w14:textId="77777777" w:rsidR="00AA63D4" w:rsidRDefault="00AA63D4" w:rsidP="00E47708">
      <w:pPr>
        <w:spacing w:line="264" w:lineRule="auto"/>
        <w:jc w:val="both"/>
        <w:rPr>
          <w:rFonts w:asciiTheme="minorHAnsi" w:hAnsiTheme="minorHAnsi" w:cstheme="minorHAnsi"/>
          <w:sz w:val="22"/>
          <w:szCs w:val="22"/>
        </w:rPr>
      </w:pPr>
    </w:p>
    <w:p w14:paraId="186D83CD" w14:textId="0040751E" w:rsidR="00903222" w:rsidRDefault="7446BDE3" w:rsidP="00E47708">
      <w:pPr>
        <w:spacing w:line="264" w:lineRule="auto"/>
        <w:jc w:val="both"/>
        <w:rPr>
          <w:rFonts w:asciiTheme="minorHAnsi" w:hAnsiTheme="minorHAnsi" w:cstheme="minorBidi"/>
          <w:sz w:val="22"/>
          <w:szCs w:val="22"/>
        </w:rPr>
      </w:pPr>
      <w:r w:rsidRPr="7446BDE3">
        <w:rPr>
          <w:rFonts w:asciiTheme="minorHAnsi" w:hAnsiTheme="minorHAnsi" w:cstheme="minorBidi"/>
          <w:sz w:val="22"/>
          <w:szCs w:val="22"/>
        </w:rPr>
        <w:t>De acuerdo con lo dispuesto en la Ley de Sociedades de Capital, a partir de la fecha de publicación del anuncio de la convocatoria y hasta la celebración de la Junta General, los accionistas tienen el derecho de examinar en el domicilio social, sito en Gijón, Avda. Príncipe de Asturias, s/n, de</w:t>
      </w:r>
      <w:r w:rsidR="009628F5">
        <w:rPr>
          <w:rFonts w:asciiTheme="minorHAnsi" w:hAnsiTheme="minorHAnsi" w:cstheme="minorBidi"/>
          <w:sz w:val="22"/>
          <w:szCs w:val="22"/>
        </w:rPr>
        <w:t xml:space="preserve"> </w:t>
      </w:r>
      <w:r w:rsidRPr="00440710">
        <w:rPr>
          <w:rFonts w:asciiTheme="minorHAnsi" w:hAnsiTheme="minorHAnsi" w:cstheme="minorBidi"/>
          <w:sz w:val="22"/>
          <w:szCs w:val="22"/>
        </w:rPr>
        <w:t>9:30 a 13:30 horas</w:t>
      </w:r>
      <w:r w:rsidRPr="7446BDE3">
        <w:rPr>
          <w:rFonts w:asciiTheme="minorHAnsi" w:hAnsiTheme="minorHAnsi" w:cstheme="minorBidi"/>
          <w:sz w:val="22"/>
          <w:szCs w:val="22"/>
        </w:rPr>
        <w:t>, de lunes a viernes, o a través de la página web de la Sociedad (www.moreda.com), donde constarán de forma ininterrumpida desde la publicación del anuncio de convocatoria, los documentos que a continuación se mencionan, así como el derecho de obtener la entrega o el envío gratuito de copia de los mismos:</w:t>
      </w:r>
    </w:p>
    <w:p w14:paraId="6AEEA6D4" w14:textId="0444CF26" w:rsidR="00903222" w:rsidRDefault="00903222" w:rsidP="00E47708">
      <w:pPr>
        <w:spacing w:line="264" w:lineRule="auto"/>
        <w:jc w:val="both"/>
        <w:rPr>
          <w:rFonts w:asciiTheme="minorHAnsi" w:hAnsiTheme="minorHAnsi" w:cstheme="minorBidi"/>
          <w:sz w:val="22"/>
          <w:szCs w:val="22"/>
        </w:rPr>
      </w:pPr>
    </w:p>
    <w:p w14:paraId="35ABDC00" w14:textId="5D083A48" w:rsidR="00903222" w:rsidRDefault="7446BDE3" w:rsidP="00E47708">
      <w:pPr>
        <w:pStyle w:val="Prrafodelista"/>
        <w:numPr>
          <w:ilvl w:val="0"/>
          <w:numId w:val="3"/>
        </w:numPr>
        <w:spacing w:line="264" w:lineRule="auto"/>
        <w:jc w:val="both"/>
        <w:rPr>
          <w:rFonts w:asciiTheme="minorHAnsi" w:hAnsiTheme="minorHAnsi" w:cstheme="minorBidi"/>
          <w:sz w:val="22"/>
          <w:szCs w:val="22"/>
        </w:rPr>
      </w:pPr>
      <w:r w:rsidRPr="7446BDE3">
        <w:rPr>
          <w:rFonts w:asciiTheme="minorHAnsi" w:hAnsiTheme="minorHAnsi" w:cstheme="minorBidi"/>
          <w:sz w:val="22"/>
          <w:szCs w:val="22"/>
        </w:rPr>
        <w:t>El presente anuncio de convocatoria.</w:t>
      </w:r>
    </w:p>
    <w:p w14:paraId="51C2C58B" w14:textId="29C5FA81" w:rsidR="00903222" w:rsidRDefault="7446BDE3" w:rsidP="00E47708">
      <w:pPr>
        <w:pStyle w:val="Prrafodelista"/>
        <w:numPr>
          <w:ilvl w:val="0"/>
          <w:numId w:val="3"/>
        </w:numPr>
        <w:spacing w:line="264" w:lineRule="auto"/>
        <w:jc w:val="both"/>
        <w:rPr>
          <w:rFonts w:asciiTheme="minorHAnsi" w:hAnsiTheme="minorHAnsi" w:cstheme="minorBidi"/>
          <w:sz w:val="22"/>
          <w:szCs w:val="22"/>
        </w:rPr>
      </w:pPr>
      <w:r w:rsidRPr="7446BDE3">
        <w:rPr>
          <w:rFonts w:asciiTheme="minorHAnsi" w:hAnsiTheme="minorHAnsi" w:cstheme="minorBidi"/>
          <w:sz w:val="22"/>
          <w:szCs w:val="22"/>
        </w:rPr>
        <w:t xml:space="preserve">El informe </w:t>
      </w:r>
      <w:r w:rsidR="00305F38">
        <w:rPr>
          <w:rFonts w:asciiTheme="minorHAnsi" w:hAnsiTheme="minorHAnsi" w:cstheme="minorBidi"/>
          <w:sz w:val="22"/>
          <w:szCs w:val="22"/>
        </w:rPr>
        <w:t xml:space="preserve">del administrador único sobre la propuesta de acuerdos relativa </w:t>
      </w:r>
      <w:r w:rsidRPr="7446BDE3">
        <w:rPr>
          <w:rFonts w:asciiTheme="minorHAnsi" w:hAnsiTheme="minorHAnsi" w:cstheme="minorBidi"/>
          <w:sz w:val="22"/>
          <w:szCs w:val="22"/>
        </w:rPr>
        <w:t>a la modificación estatutaria propuesta.</w:t>
      </w:r>
    </w:p>
    <w:p w14:paraId="5CFC9B3B" w14:textId="6A1EEBAE" w:rsidR="00F3689F" w:rsidRDefault="7446BDE3" w:rsidP="00E47708">
      <w:pPr>
        <w:spacing w:line="264" w:lineRule="auto"/>
        <w:jc w:val="both"/>
        <w:rPr>
          <w:rFonts w:asciiTheme="minorHAnsi" w:eastAsiaTheme="minorEastAsia" w:hAnsiTheme="minorHAnsi" w:cstheme="minorBidi"/>
          <w:sz w:val="22"/>
          <w:szCs w:val="22"/>
          <w:lang w:val="es"/>
        </w:rPr>
      </w:pPr>
      <w:r w:rsidRPr="7446BDE3">
        <w:rPr>
          <w:rFonts w:asciiTheme="minorHAnsi" w:hAnsiTheme="minorHAnsi" w:cstheme="minorBidi"/>
          <w:sz w:val="22"/>
          <w:szCs w:val="22"/>
        </w:rPr>
        <w:lastRenderedPageBreak/>
        <w:t xml:space="preserve">Asimismo, se hace constar </w:t>
      </w:r>
      <w:r w:rsidRPr="00440710">
        <w:rPr>
          <w:rFonts w:asciiTheme="minorHAnsi" w:hAnsiTheme="minorHAnsi" w:cstheme="minorBidi"/>
          <w:sz w:val="22"/>
          <w:szCs w:val="22"/>
        </w:rPr>
        <w:t>que, en</w:t>
      </w:r>
      <w:r w:rsidRPr="7446BDE3">
        <w:rPr>
          <w:rFonts w:asciiTheme="minorHAnsi" w:eastAsiaTheme="minorEastAsia" w:hAnsiTheme="minorHAnsi" w:cstheme="minorBidi"/>
          <w:sz w:val="22"/>
          <w:szCs w:val="22"/>
          <w:lang w:val="es"/>
        </w:rPr>
        <w:t xml:space="preserve"> cumplimiento de lo previsto en </w:t>
      </w:r>
      <w:r w:rsidR="00E47708">
        <w:rPr>
          <w:rFonts w:asciiTheme="minorHAnsi" w:eastAsiaTheme="minorEastAsia" w:hAnsiTheme="minorHAnsi" w:cstheme="minorBidi"/>
          <w:sz w:val="22"/>
          <w:szCs w:val="22"/>
          <w:lang w:val="es"/>
        </w:rPr>
        <w:t xml:space="preserve">el </w:t>
      </w:r>
      <w:r w:rsidR="00E47708" w:rsidRPr="00E47708">
        <w:rPr>
          <w:rFonts w:asciiTheme="minorHAnsi" w:eastAsiaTheme="minorEastAsia" w:hAnsiTheme="minorHAnsi" w:cstheme="minorBidi"/>
          <w:sz w:val="22"/>
          <w:szCs w:val="22"/>
          <w:lang w:val="es"/>
        </w:rPr>
        <w:t>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r w:rsidRPr="7446BDE3">
        <w:rPr>
          <w:rFonts w:asciiTheme="minorHAnsi" w:eastAsiaTheme="minorEastAsia" w:hAnsiTheme="minorHAnsi" w:cstheme="minorBidi"/>
          <w:sz w:val="22"/>
          <w:szCs w:val="22"/>
          <w:lang w:val="es"/>
        </w:rPr>
        <w:t xml:space="preserve"> </w:t>
      </w:r>
      <w:r w:rsidR="00E47708">
        <w:rPr>
          <w:rFonts w:asciiTheme="minorHAnsi" w:eastAsiaTheme="minorEastAsia" w:hAnsiTheme="minorHAnsi" w:cstheme="minorBidi"/>
          <w:sz w:val="22"/>
          <w:szCs w:val="22"/>
          <w:lang w:val="es"/>
        </w:rPr>
        <w:t>(“</w:t>
      </w:r>
      <w:r w:rsidRPr="00E47708">
        <w:rPr>
          <w:rFonts w:asciiTheme="minorHAnsi" w:eastAsiaTheme="minorEastAsia" w:hAnsiTheme="minorHAnsi" w:cstheme="minorBidi"/>
          <w:b/>
          <w:bCs/>
          <w:sz w:val="22"/>
          <w:szCs w:val="22"/>
          <w:lang w:val="es"/>
        </w:rPr>
        <w:t>LME</w:t>
      </w:r>
      <w:r w:rsidR="00E47708">
        <w:rPr>
          <w:rFonts w:asciiTheme="minorHAnsi" w:eastAsiaTheme="minorEastAsia" w:hAnsiTheme="minorHAnsi" w:cstheme="minorBidi"/>
          <w:sz w:val="22"/>
          <w:szCs w:val="22"/>
          <w:lang w:val="es"/>
        </w:rPr>
        <w:t>”)</w:t>
      </w:r>
      <w:r w:rsidRPr="7446BDE3">
        <w:rPr>
          <w:rFonts w:asciiTheme="minorHAnsi" w:eastAsiaTheme="minorEastAsia" w:hAnsiTheme="minorHAnsi" w:cstheme="minorBidi"/>
          <w:sz w:val="22"/>
          <w:szCs w:val="22"/>
          <w:lang w:val="es"/>
        </w:rPr>
        <w:t xml:space="preserve">, en fecha </w:t>
      </w:r>
      <w:r w:rsidR="00305940">
        <w:rPr>
          <w:rFonts w:asciiTheme="minorHAnsi" w:eastAsiaTheme="minorEastAsia" w:hAnsiTheme="minorHAnsi" w:cstheme="minorBidi"/>
          <w:sz w:val="22"/>
          <w:szCs w:val="22"/>
          <w:lang w:val="es"/>
        </w:rPr>
        <w:t>2 de julio</w:t>
      </w:r>
      <w:r w:rsidRPr="00440710">
        <w:rPr>
          <w:rFonts w:asciiTheme="minorHAnsi" w:eastAsiaTheme="minorEastAsia" w:hAnsiTheme="minorHAnsi" w:cstheme="minorBidi"/>
          <w:sz w:val="22"/>
          <w:szCs w:val="22"/>
          <w:lang w:val="es"/>
        </w:rPr>
        <w:t xml:space="preserve"> de 2025 se han insertado en la página web corporativa</w:t>
      </w:r>
      <w:r w:rsidRPr="7446BDE3">
        <w:rPr>
          <w:rFonts w:asciiTheme="minorHAnsi" w:eastAsiaTheme="minorEastAsia" w:hAnsiTheme="minorHAnsi" w:cstheme="minorBidi"/>
          <w:sz w:val="22"/>
          <w:szCs w:val="22"/>
          <w:lang w:val="es"/>
        </w:rPr>
        <w:t xml:space="preserve"> de la Sociedad Escindenda, con posibilidad de descargarlos e imprimirlos, los siguientes documentos: (i) el Proyecto de Escisión; (ii) un anuncio por el que se informa a los accionistas, acreedores y representantes de los trabajadores de la Sociedad Escindenda de que pueden presentar, a más tardar cinco días laborables antes de la fecha de celebración de la junta general de accionistas, observaciones relativas al Proyecto de Escisión; y (iii) el resto de documentos exigidos por la LME.</w:t>
      </w:r>
      <w:r w:rsidR="00F3689F">
        <w:rPr>
          <w:rFonts w:asciiTheme="minorHAnsi" w:eastAsiaTheme="minorEastAsia" w:hAnsiTheme="minorHAnsi" w:cstheme="minorBidi"/>
          <w:sz w:val="22"/>
          <w:szCs w:val="22"/>
          <w:lang w:val="es"/>
        </w:rPr>
        <w:t xml:space="preserve"> </w:t>
      </w:r>
    </w:p>
    <w:p w14:paraId="544A7DD4" w14:textId="77777777" w:rsidR="00F3689F" w:rsidRDefault="00F3689F" w:rsidP="00E47708">
      <w:pPr>
        <w:spacing w:line="264" w:lineRule="auto"/>
        <w:jc w:val="both"/>
        <w:rPr>
          <w:rFonts w:asciiTheme="minorHAnsi" w:eastAsiaTheme="minorEastAsia" w:hAnsiTheme="minorHAnsi" w:cstheme="minorBidi"/>
          <w:sz w:val="22"/>
          <w:szCs w:val="22"/>
          <w:lang w:val="es"/>
        </w:rPr>
      </w:pPr>
    </w:p>
    <w:p w14:paraId="0815508E" w14:textId="012FB661" w:rsidR="7446BDE3" w:rsidRDefault="00F3689F" w:rsidP="00E47708">
      <w:pPr>
        <w:spacing w:line="264" w:lineRule="auto"/>
        <w:jc w:val="both"/>
        <w:rPr>
          <w:lang w:val="es"/>
        </w:rPr>
      </w:pPr>
      <w:r>
        <w:rPr>
          <w:rFonts w:asciiTheme="minorHAnsi" w:eastAsiaTheme="minorEastAsia" w:hAnsiTheme="minorHAnsi" w:cstheme="minorBidi"/>
          <w:sz w:val="22"/>
          <w:szCs w:val="22"/>
          <w:lang w:val="es"/>
        </w:rPr>
        <w:t xml:space="preserve">Se deja constancia de que </w:t>
      </w:r>
      <w:r w:rsidRPr="7446BDE3">
        <w:rPr>
          <w:rFonts w:asciiTheme="minorHAnsi" w:hAnsiTheme="minorHAnsi" w:cstheme="minorBidi"/>
          <w:sz w:val="22"/>
          <w:szCs w:val="22"/>
        </w:rPr>
        <w:t>los accionistas tienen el derecho de examinar en el domicilio social</w:t>
      </w:r>
      <w:r w:rsidR="009628F5">
        <w:rPr>
          <w:rFonts w:asciiTheme="minorHAnsi" w:hAnsiTheme="minorHAnsi" w:cstheme="minorBidi"/>
          <w:sz w:val="22"/>
          <w:szCs w:val="22"/>
        </w:rPr>
        <w:t>,</w:t>
      </w:r>
      <w:r>
        <w:rPr>
          <w:rFonts w:asciiTheme="minorHAnsi" w:eastAsiaTheme="minorEastAsia" w:hAnsiTheme="minorHAnsi" w:cstheme="minorBidi"/>
          <w:sz w:val="22"/>
          <w:szCs w:val="22"/>
          <w:lang w:val="es"/>
        </w:rPr>
        <w:t xml:space="preserve"> </w:t>
      </w:r>
      <w:r w:rsidR="009628F5" w:rsidRPr="7446BDE3">
        <w:rPr>
          <w:rFonts w:asciiTheme="minorHAnsi" w:hAnsiTheme="minorHAnsi" w:cstheme="minorBidi"/>
          <w:sz w:val="22"/>
          <w:szCs w:val="22"/>
        </w:rPr>
        <w:t>de</w:t>
      </w:r>
      <w:r w:rsidR="009628F5">
        <w:rPr>
          <w:rFonts w:asciiTheme="minorHAnsi" w:hAnsiTheme="minorHAnsi" w:cstheme="minorBidi"/>
          <w:sz w:val="22"/>
          <w:szCs w:val="22"/>
        </w:rPr>
        <w:t xml:space="preserve"> </w:t>
      </w:r>
      <w:r w:rsidR="009628F5" w:rsidRPr="00440710">
        <w:rPr>
          <w:rFonts w:asciiTheme="minorHAnsi" w:hAnsiTheme="minorHAnsi" w:cstheme="minorBidi"/>
          <w:sz w:val="22"/>
          <w:szCs w:val="22"/>
        </w:rPr>
        <w:t>9:30 a 13:30 horas</w:t>
      </w:r>
      <w:r w:rsidR="009628F5" w:rsidRPr="7446BDE3">
        <w:rPr>
          <w:rFonts w:asciiTheme="minorHAnsi" w:hAnsiTheme="minorHAnsi" w:cstheme="minorBidi"/>
          <w:sz w:val="22"/>
          <w:szCs w:val="22"/>
        </w:rPr>
        <w:t>, de lunes a viernes</w:t>
      </w:r>
      <w:r w:rsidR="009628F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lang w:val="es"/>
        </w:rPr>
        <w:t xml:space="preserve">toda </w:t>
      </w:r>
      <w:r w:rsidR="009628F5">
        <w:rPr>
          <w:rFonts w:asciiTheme="minorHAnsi" w:eastAsiaTheme="minorEastAsia" w:hAnsiTheme="minorHAnsi" w:cstheme="minorBidi"/>
          <w:sz w:val="22"/>
          <w:szCs w:val="22"/>
          <w:lang w:val="es"/>
        </w:rPr>
        <w:t>la</w:t>
      </w:r>
      <w:r>
        <w:rPr>
          <w:rFonts w:asciiTheme="minorHAnsi" w:eastAsiaTheme="minorEastAsia" w:hAnsiTheme="minorHAnsi" w:cstheme="minorBidi"/>
          <w:sz w:val="22"/>
          <w:szCs w:val="22"/>
          <w:lang w:val="es"/>
        </w:rPr>
        <w:t xml:space="preserve"> documentación </w:t>
      </w:r>
      <w:r w:rsidRPr="7446BDE3">
        <w:rPr>
          <w:rFonts w:asciiTheme="minorHAnsi" w:hAnsiTheme="minorHAnsi" w:cstheme="minorBidi"/>
          <w:sz w:val="22"/>
          <w:szCs w:val="22"/>
        </w:rPr>
        <w:t xml:space="preserve">de forma ininterrumpida, así como </w:t>
      </w:r>
      <w:r w:rsidR="00AD6087">
        <w:rPr>
          <w:rFonts w:asciiTheme="minorHAnsi" w:hAnsiTheme="minorHAnsi" w:cstheme="minorBidi"/>
          <w:sz w:val="22"/>
          <w:szCs w:val="22"/>
        </w:rPr>
        <w:t>solicitar</w:t>
      </w:r>
      <w:r w:rsidRPr="7446BDE3">
        <w:rPr>
          <w:rFonts w:asciiTheme="minorHAnsi" w:hAnsiTheme="minorHAnsi" w:cstheme="minorBidi"/>
          <w:sz w:val="22"/>
          <w:szCs w:val="22"/>
        </w:rPr>
        <w:t xml:space="preserve"> la entrega o el envío gratuito de copia de los mismos</w:t>
      </w:r>
      <w:r w:rsidR="009628F5">
        <w:rPr>
          <w:rFonts w:asciiTheme="minorHAnsi" w:hAnsiTheme="minorHAnsi" w:cstheme="minorBidi"/>
          <w:sz w:val="22"/>
          <w:szCs w:val="22"/>
        </w:rPr>
        <w:t xml:space="preserve">. </w:t>
      </w:r>
    </w:p>
    <w:p w14:paraId="5F397672" w14:textId="655763B0" w:rsidR="7446BDE3" w:rsidRPr="009628F5" w:rsidRDefault="7446BDE3" w:rsidP="00E47708">
      <w:pPr>
        <w:spacing w:line="264" w:lineRule="auto"/>
        <w:jc w:val="center"/>
        <w:rPr>
          <w:rFonts w:asciiTheme="minorHAnsi" w:hAnsiTheme="minorHAnsi" w:cstheme="minorBidi"/>
          <w:b/>
          <w:bCs/>
          <w:sz w:val="22"/>
          <w:szCs w:val="22"/>
          <w:lang w:val="es"/>
        </w:rPr>
      </w:pPr>
    </w:p>
    <w:p w14:paraId="13522E0F" w14:textId="77777777" w:rsidR="00AA63D4" w:rsidRDefault="00AA63D4" w:rsidP="00E47708">
      <w:pPr>
        <w:spacing w:line="264"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COMPLEMENTO DE LA CONVOCATORIA</w:t>
      </w:r>
    </w:p>
    <w:p w14:paraId="3859C969" w14:textId="77777777" w:rsidR="00AA63D4" w:rsidRPr="00AA63D4" w:rsidRDefault="00AA63D4" w:rsidP="00E47708">
      <w:pPr>
        <w:spacing w:line="264" w:lineRule="auto"/>
        <w:jc w:val="center"/>
        <w:rPr>
          <w:rFonts w:asciiTheme="minorHAnsi" w:hAnsiTheme="minorHAnsi" w:cstheme="minorHAnsi"/>
          <w:b/>
          <w:bCs/>
          <w:sz w:val="22"/>
          <w:szCs w:val="22"/>
        </w:rPr>
      </w:pPr>
    </w:p>
    <w:p w14:paraId="7333E33E" w14:textId="439E3C18" w:rsidR="00AA63D4" w:rsidRPr="00AD6087" w:rsidRDefault="00AA63D4" w:rsidP="00E47708">
      <w:pPr>
        <w:spacing w:line="264" w:lineRule="auto"/>
        <w:jc w:val="both"/>
        <w:rPr>
          <w:rFonts w:asciiTheme="minorHAnsi" w:hAnsiTheme="minorHAnsi" w:cstheme="minorHAnsi"/>
          <w:sz w:val="22"/>
          <w:szCs w:val="22"/>
        </w:rPr>
      </w:pPr>
      <w:r w:rsidRPr="00AA63D4">
        <w:rPr>
          <w:rFonts w:asciiTheme="minorHAnsi" w:hAnsiTheme="minorHAnsi" w:cstheme="minorHAnsi"/>
          <w:sz w:val="22"/>
          <w:szCs w:val="22"/>
        </w:rPr>
        <w:t>De conformidad con el artículo 172 de la Ley de Sociedades de Capital, los accionistas que representen, al menos, el cinco por ciento (5%) del capital social, podrán solicitar que se publique un complemento a la presente convocatoria incluyendo uno o más puntos en el orden del día. El ejercicio de este derecho deberá hacerse mediante notificación fehaciente que habrá de recibirse en el domicilio social, dentro de los cinco días siguientes a la publicación de esta convocatoria.</w:t>
      </w:r>
    </w:p>
    <w:p w14:paraId="0042BFFD" w14:textId="77777777" w:rsidR="00AA63D4" w:rsidRDefault="00AA63D4" w:rsidP="00E47708">
      <w:pPr>
        <w:spacing w:line="264"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DERECHO DE REPRESENTACIÓN</w:t>
      </w:r>
    </w:p>
    <w:p w14:paraId="48C319D1" w14:textId="77777777" w:rsidR="00AA63D4" w:rsidRPr="00AA63D4" w:rsidRDefault="00AA63D4" w:rsidP="00E47708">
      <w:pPr>
        <w:spacing w:line="264" w:lineRule="auto"/>
        <w:jc w:val="center"/>
        <w:rPr>
          <w:rFonts w:asciiTheme="minorHAnsi" w:hAnsiTheme="minorHAnsi" w:cstheme="minorHAnsi"/>
          <w:b/>
          <w:bCs/>
          <w:sz w:val="22"/>
          <w:szCs w:val="22"/>
        </w:rPr>
      </w:pPr>
    </w:p>
    <w:p w14:paraId="1BCBFAFE" w14:textId="77777777" w:rsidR="00AA63D4" w:rsidRPr="00AA63D4" w:rsidRDefault="00AA63D4" w:rsidP="00E47708">
      <w:pPr>
        <w:spacing w:line="264" w:lineRule="auto"/>
        <w:jc w:val="both"/>
        <w:rPr>
          <w:rFonts w:asciiTheme="minorHAnsi" w:hAnsiTheme="minorHAnsi" w:cstheme="minorHAnsi"/>
          <w:sz w:val="22"/>
          <w:szCs w:val="22"/>
        </w:rPr>
      </w:pPr>
      <w:r w:rsidRPr="00AA63D4">
        <w:rPr>
          <w:rFonts w:asciiTheme="minorHAnsi" w:hAnsiTheme="minorHAnsi" w:cstheme="minorHAnsi"/>
          <w:sz w:val="22"/>
          <w:szCs w:val="22"/>
        </w:rPr>
        <w:t>Los accionistas que no asistan personalmente a la junta general podrán hacerse representar en la misma por medio de otra persona, cumpliendo los requisitos y formalidades exigidas por los estatutos sociales y la Ley de Sociedades de Capital.</w:t>
      </w:r>
    </w:p>
    <w:p w14:paraId="5E1F2A82" w14:textId="77777777" w:rsidR="00AA63D4" w:rsidRPr="003C43C8" w:rsidRDefault="00AA63D4" w:rsidP="00E47708">
      <w:pPr>
        <w:spacing w:line="264" w:lineRule="auto"/>
        <w:jc w:val="both"/>
        <w:rPr>
          <w:rFonts w:asciiTheme="minorHAnsi" w:hAnsiTheme="minorHAnsi" w:cstheme="minorHAnsi"/>
          <w:sz w:val="22"/>
          <w:szCs w:val="22"/>
        </w:rPr>
      </w:pPr>
    </w:p>
    <w:p w14:paraId="693FC528" w14:textId="77777777" w:rsidR="00903222" w:rsidRPr="00903222" w:rsidRDefault="00903222" w:rsidP="00E47708">
      <w:pPr>
        <w:spacing w:line="264" w:lineRule="auto"/>
        <w:jc w:val="center"/>
        <w:rPr>
          <w:rFonts w:asciiTheme="minorHAnsi" w:hAnsiTheme="minorHAnsi" w:cstheme="minorHAnsi"/>
          <w:b/>
          <w:bCs/>
          <w:sz w:val="22"/>
          <w:szCs w:val="22"/>
        </w:rPr>
      </w:pPr>
      <w:r w:rsidRPr="00903222">
        <w:rPr>
          <w:rFonts w:asciiTheme="minorHAnsi" w:hAnsiTheme="minorHAnsi" w:cstheme="minorHAnsi"/>
          <w:b/>
          <w:bCs/>
          <w:sz w:val="22"/>
          <w:szCs w:val="22"/>
        </w:rPr>
        <w:t>DERECHO DE ASISTENCIA</w:t>
      </w:r>
    </w:p>
    <w:p w14:paraId="639D0BEA" w14:textId="77777777" w:rsidR="00903222" w:rsidRPr="00903222" w:rsidRDefault="00903222" w:rsidP="00E47708">
      <w:pPr>
        <w:spacing w:line="264" w:lineRule="auto"/>
        <w:jc w:val="both"/>
        <w:rPr>
          <w:rFonts w:asciiTheme="minorHAnsi" w:hAnsiTheme="minorHAnsi" w:cstheme="minorHAnsi"/>
          <w:sz w:val="22"/>
          <w:szCs w:val="22"/>
        </w:rPr>
      </w:pPr>
    </w:p>
    <w:p w14:paraId="271E8A91" w14:textId="74A5102A" w:rsidR="00C43400" w:rsidRDefault="00903222" w:rsidP="00E47708">
      <w:pPr>
        <w:spacing w:line="264" w:lineRule="auto"/>
        <w:jc w:val="both"/>
        <w:rPr>
          <w:rFonts w:asciiTheme="minorHAnsi" w:hAnsiTheme="minorHAnsi" w:cstheme="minorHAnsi"/>
          <w:sz w:val="22"/>
          <w:szCs w:val="22"/>
        </w:rPr>
      </w:pPr>
      <w:r w:rsidRPr="00903222">
        <w:rPr>
          <w:rFonts w:asciiTheme="minorHAnsi" w:hAnsiTheme="minorHAnsi" w:cstheme="minorHAnsi"/>
          <w:sz w:val="22"/>
          <w:szCs w:val="22"/>
        </w:rPr>
        <w:t>Para asistir a la junta será necesario acreditar la titularidad de</w:t>
      </w:r>
      <w:r>
        <w:rPr>
          <w:rFonts w:asciiTheme="minorHAnsi" w:hAnsiTheme="minorHAnsi" w:cstheme="minorHAnsi"/>
          <w:sz w:val="22"/>
          <w:szCs w:val="22"/>
        </w:rPr>
        <w:t xml:space="preserve"> </w:t>
      </w:r>
      <w:r w:rsidRPr="00903222">
        <w:rPr>
          <w:rFonts w:asciiTheme="minorHAnsi" w:hAnsiTheme="minorHAnsi" w:cstheme="minorHAnsi"/>
          <w:sz w:val="22"/>
          <w:szCs w:val="22"/>
        </w:rPr>
        <w:t>acciones de la Sociedad. Será requisito esencial para asistir que el accionista tenga inscrita la titularidad de sus acciones en el libro registro de acciones de la Sociedad con cinco días de antelación a aquél en que haya de celebrarse la junta.</w:t>
      </w:r>
    </w:p>
    <w:p w14:paraId="1C0E7A94" w14:textId="77777777" w:rsidR="00903222" w:rsidRPr="003C43C8" w:rsidRDefault="00903222" w:rsidP="00E47708">
      <w:pPr>
        <w:spacing w:line="264" w:lineRule="auto"/>
        <w:jc w:val="both"/>
        <w:rPr>
          <w:rFonts w:asciiTheme="minorHAnsi" w:hAnsiTheme="minorHAnsi" w:cstheme="minorHAnsi"/>
          <w:sz w:val="22"/>
          <w:szCs w:val="22"/>
        </w:rPr>
      </w:pPr>
    </w:p>
    <w:p w14:paraId="59B69851" w14:textId="2EA6E6E5" w:rsidR="00C47555" w:rsidRPr="003C43C8" w:rsidRDefault="7446BDE3" w:rsidP="00E47708">
      <w:pPr>
        <w:spacing w:line="264" w:lineRule="auto"/>
        <w:jc w:val="both"/>
        <w:rPr>
          <w:rFonts w:asciiTheme="minorHAnsi" w:hAnsiTheme="minorHAnsi" w:cstheme="minorBidi"/>
          <w:sz w:val="22"/>
          <w:szCs w:val="22"/>
        </w:rPr>
      </w:pPr>
      <w:r w:rsidRPr="7446BDE3">
        <w:rPr>
          <w:rFonts w:asciiTheme="minorHAnsi" w:hAnsiTheme="minorHAnsi" w:cstheme="minorBidi"/>
          <w:sz w:val="22"/>
          <w:szCs w:val="22"/>
        </w:rPr>
        <w:t>En Gijón (Asturias), a 8 de julio de 2025. El Administrador Único: GLOBAL STEEL WIRE, S.A. (representante persona física: don Carlos Enrique Día Navarro)</w:t>
      </w:r>
    </w:p>
    <w:sectPr w:rsidR="00C47555" w:rsidRPr="003C43C8" w:rsidSect="00C47555">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19D1" w14:textId="77777777" w:rsidR="007E63F4" w:rsidRDefault="007E63F4" w:rsidP="00AD46BB">
      <w:r>
        <w:separator/>
      </w:r>
    </w:p>
  </w:endnote>
  <w:endnote w:type="continuationSeparator" w:id="0">
    <w:p w14:paraId="14B3ED72" w14:textId="77777777" w:rsidR="007E63F4" w:rsidRDefault="007E63F4" w:rsidP="00AD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80F7" w14:textId="77777777" w:rsidR="00AD46BB" w:rsidRDefault="00AD46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543A" w14:textId="77777777" w:rsidR="00AD46BB" w:rsidRDefault="00AD46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970F" w14:textId="77777777" w:rsidR="00AD46BB" w:rsidRDefault="00AD46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F1B2" w14:textId="77777777" w:rsidR="007E63F4" w:rsidRDefault="007E63F4" w:rsidP="00AD46BB">
      <w:r>
        <w:separator/>
      </w:r>
    </w:p>
  </w:footnote>
  <w:footnote w:type="continuationSeparator" w:id="0">
    <w:p w14:paraId="38E65621" w14:textId="77777777" w:rsidR="007E63F4" w:rsidRDefault="007E63F4" w:rsidP="00AD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810E" w14:textId="77777777" w:rsidR="00AD46BB" w:rsidRDefault="00AD4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EA0" w14:textId="77777777" w:rsidR="00AD46BB" w:rsidRDefault="00AD46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36D8" w14:textId="77777777" w:rsidR="00AD46BB" w:rsidRDefault="00AD4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45167"/>
    <w:multiLevelType w:val="hybridMultilevel"/>
    <w:tmpl w:val="23D4D9BE"/>
    <w:lvl w:ilvl="0" w:tplc="E7BA6A12">
      <w:start w:val="1"/>
      <w:numFmt w:val="bullet"/>
      <w:lvlText w:val="-"/>
      <w:lvlJc w:val="left"/>
      <w:pPr>
        <w:ind w:left="720" w:hanging="360"/>
      </w:pPr>
      <w:rPr>
        <w:rFonts w:ascii="Aptos" w:hAnsi="Aptos" w:hint="default"/>
      </w:rPr>
    </w:lvl>
    <w:lvl w:ilvl="1" w:tplc="D63A2E80">
      <w:start w:val="1"/>
      <w:numFmt w:val="bullet"/>
      <w:lvlText w:val="o"/>
      <w:lvlJc w:val="left"/>
      <w:pPr>
        <w:ind w:left="1440" w:hanging="360"/>
      </w:pPr>
      <w:rPr>
        <w:rFonts w:ascii="Courier New" w:hAnsi="Courier New" w:hint="default"/>
      </w:rPr>
    </w:lvl>
    <w:lvl w:ilvl="2" w:tplc="34D8A6C8">
      <w:start w:val="1"/>
      <w:numFmt w:val="bullet"/>
      <w:lvlText w:val=""/>
      <w:lvlJc w:val="left"/>
      <w:pPr>
        <w:ind w:left="2160" w:hanging="360"/>
      </w:pPr>
      <w:rPr>
        <w:rFonts w:ascii="Wingdings" w:hAnsi="Wingdings" w:hint="default"/>
      </w:rPr>
    </w:lvl>
    <w:lvl w:ilvl="3" w:tplc="C6042366">
      <w:start w:val="1"/>
      <w:numFmt w:val="bullet"/>
      <w:lvlText w:val=""/>
      <w:lvlJc w:val="left"/>
      <w:pPr>
        <w:ind w:left="2880" w:hanging="360"/>
      </w:pPr>
      <w:rPr>
        <w:rFonts w:ascii="Symbol" w:hAnsi="Symbol" w:hint="default"/>
      </w:rPr>
    </w:lvl>
    <w:lvl w:ilvl="4" w:tplc="55E49DE8">
      <w:start w:val="1"/>
      <w:numFmt w:val="bullet"/>
      <w:lvlText w:val="o"/>
      <w:lvlJc w:val="left"/>
      <w:pPr>
        <w:ind w:left="3600" w:hanging="360"/>
      </w:pPr>
      <w:rPr>
        <w:rFonts w:ascii="Courier New" w:hAnsi="Courier New" w:hint="default"/>
      </w:rPr>
    </w:lvl>
    <w:lvl w:ilvl="5" w:tplc="53FEA956">
      <w:start w:val="1"/>
      <w:numFmt w:val="bullet"/>
      <w:lvlText w:val=""/>
      <w:lvlJc w:val="left"/>
      <w:pPr>
        <w:ind w:left="4320" w:hanging="360"/>
      </w:pPr>
      <w:rPr>
        <w:rFonts w:ascii="Wingdings" w:hAnsi="Wingdings" w:hint="default"/>
      </w:rPr>
    </w:lvl>
    <w:lvl w:ilvl="6" w:tplc="B39AB2E8">
      <w:start w:val="1"/>
      <w:numFmt w:val="bullet"/>
      <w:lvlText w:val=""/>
      <w:lvlJc w:val="left"/>
      <w:pPr>
        <w:ind w:left="5040" w:hanging="360"/>
      </w:pPr>
      <w:rPr>
        <w:rFonts w:ascii="Symbol" w:hAnsi="Symbol" w:hint="default"/>
      </w:rPr>
    </w:lvl>
    <w:lvl w:ilvl="7" w:tplc="08388FD8">
      <w:start w:val="1"/>
      <w:numFmt w:val="bullet"/>
      <w:lvlText w:val="o"/>
      <w:lvlJc w:val="left"/>
      <w:pPr>
        <w:ind w:left="5760" w:hanging="360"/>
      </w:pPr>
      <w:rPr>
        <w:rFonts w:ascii="Courier New" w:hAnsi="Courier New" w:hint="default"/>
      </w:rPr>
    </w:lvl>
    <w:lvl w:ilvl="8" w:tplc="B316D032">
      <w:start w:val="1"/>
      <w:numFmt w:val="bullet"/>
      <w:lvlText w:val=""/>
      <w:lvlJc w:val="left"/>
      <w:pPr>
        <w:ind w:left="6480" w:hanging="360"/>
      </w:pPr>
      <w:rPr>
        <w:rFonts w:ascii="Wingdings" w:hAnsi="Wingdings" w:hint="default"/>
      </w:rPr>
    </w:lvl>
  </w:abstractNum>
  <w:abstractNum w:abstractNumId="1" w15:restartNumberingAfterBreak="0">
    <w:nsid w:val="61C90FC0"/>
    <w:multiLevelType w:val="hybridMultilevel"/>
    <w:tmpl w:val="064E4D7A"/>
    <w:lvl w:ilvl="0" w:tplc="DB223D92">
      <w:start w:val="1"/>
      <w:numFmt w:val="upperRoman"/>
      <w:lvlText w:val="%1."/>
      <w:lvlJc w:val="right"/>
      <w:pPr>
        <w:ind w:left="720" w:hanging="360"/>
      </w:pPr>
    </w:lvl>
    <w:lvl w:ilvl="1" w:tplc="994C9CF4">
      <w:start w:val="1"/>
      <w:numFmt w:val="lowerLetter"/>
      <w:lvlText w:val="%2."/>
      <w:lvlJc w:val="left"/>
      <w:pPr>
        <w:ind w:left="1440" w:hanging="360"/>
      </w:pPr>
    </w:lvl>
    <w:lvl w:ilvl="2" w:tplc="D854C5B2">
      <w:start w:val="1"/>
      <w:numFmt w:val="lowerRoman"/>
      <w:lvlText w:val="%3."/>
      <w:lvlJc w:val="right"/>
      <w:pPr>
        <w:ind w:left="2160" w:hanging="180"/>
      </w:pPr>
    </w:lvl>
    <w:lvl w:ilvl="3" w:tplc="EDE4F466">
      <w:start w:val="1"/>
      <w:numFmt w:val="decimal"/>
      <w:lvlText w:val="%4."/>
      <w:lvlJc w:val="left"/>
      <w:pPr>
        <w:ind w:left="2880" w:hanging="360"/>
      </w:pPr>
    </w:lvl>
    <w:lvl w:ilvl="4" w:tplc="9DD21950">
      <w:start w:val="1"/>
      <w:numFmt w:val="lowerLetter"/>
      <w:lvlText w:val="%5."/>
      <w:lvlJc w:val="left"/>
      <w:pPr>
        <w:ind w:left="3600" w:hanging="360"/>
      </w:pPr>
    </w:lvl>
    <w:lvl w:ilvl="5" w:tplc="72F6A5BA">
      <w:start w:val="1"/>
      <w:numFmt w:val="lowerRoman"/>
      <w:lvlText w:val="%6."/>
      <w:lvlJc w:val="right"/>
      <w:pPr>
        <w:ind w:left="4320" w:hanging="180"/>
      </w:pPr>
    </w:lvl>
    <w:lvl w:ilvl="6" w:tplc="4656A440">
      <w:start w:val="1"/>
      <w:numFmt w:val="decimal"/>
      <w:lvlText w:val="%7."/>
      <w:lvlJc w:val="left"/>
      <w:pPr>
        <w:ind w:left="5040" w:hanging="360"/>
      </w:pPr>
    </w:lvl>
    <w:lvl w:ilvl="7" w:tplc="972E5358">
      <w:start w:val="1"/>
      <w:numFmt w:val="lowerLetter"/>
      <w:lvlText w:val="%8."/>
      <w:lvlJc w:val="left"/>
      <w:pPr>
        <w:ind w:left="5760" w:hanging="360"/>
      </w:pPr>
    </w:lvl>
    <w:lvl w:ilvl="8" w:tplc="DBC808A6">
      <w:start w:val="1"/>
      <w:numFmt w:val="lowerRoman"/>
      <w:lvlText w:val="%9."/>
      <w:lvlJc w:val="right"/>
      <w:pPr>
        <w:ind w:left="6480" w:hanging="180"/>
      </w:pPr>
    </w:lvl>
  </w:abstractNum>
  <w:abstractNum w:abstractNumId="2" w15:restartNumberingAfterBreak="0">
    <w:nsid w:val="73601298"/>
    <w:multiLevelType w:val="hybridMultilevel"/>
    <w:tmpl w:val="F9409694"/>
    <w:lvl w:ilvl="0" w:tplc="37622C2E">
      <w:start w:val="1"/>
      <w:numFmt w:val="upperRoman"/>
      <w:lvlText w:val="%1."/>
      <w:lvlJc w:val="right"/>
      <w:pPr>
        <w:ind w:left="720" w:hanging="360"/>
      </w:pPr>
    </w:lvl>
    <w:lvl w:ilvl="1" w:tplc="5D68BFC4">
      <w:start w:val="1"/>
      <w:numFmt w:val="lowerLetter"/>
      <w:lvlText w:val="%2."/>
      <w:lvlJc w:val="left"/>
      <w:pPr>
        <w:ind w:left="1440" w:hanging="360"/>
      </w:pPr>
    </w:lvl>
    <w:lvl w:ilvl="2" w:tplc="49328098">
      <w:start w:val="1"/>
      <w:numFmt w:val="lowerRoman"/>
      <w:lvlText w:val="%3."/>
      <w:lvlJc w:val="right"/>
      <w:pPr>
        <w:ind w:left="2160" w:hanging="180"/>
      </w:pPr>
    </w:lvl>
    <w:lvl w:ilvl="3" w:tplc="E1421C50">
      <w:start w:val="1"/>
      <w:numFmt w:val="decimal"/>
      <w:lvlText w:val="%4."/>
      <w:lvlJc w:val="left"/>
      <w:pPr>
        <w:ind w:left="2880" w:hanging="360"/>
      </w:pPr>
    </w:lvl>
    <w:lvl w:ilvl="4" w:tplc="689E0BCC">
      <w:start w:val="1"/>
      <w:numFmt w:val="lowerLetter"/>
      <w:lvlText w:val="%5."/>
      <w:lvlJc w:val="left"/>
      <w:pPr>
        <w:ind w:left="3600" w:hanging="360"/>
      </w:pPr>
    </w:lvl>
    <w:lvl w:ilvl="5" w:tplc="ECF87DA2">
      <w:start w:val="1"/>
      <w:numFmt w:val="lowerRoman"/>
      <w:lvlText w:val="%6."/>
      <w:lvlJc w:val="right"/>
      <w:pPr>
        <w:ind w:left="4320" w:hanging="180"/>
      </w:pPr>
    </w:lvl>
    <w:lvl w:ilvl="6" w:tplc="2DBA8296">
      <w:start w:val="1"/>
      <w:numFmt w:val="decimal"/>
      <w:lvlText w:val="%7."/>
      <w:lvlJc w:val="left"/>
      <w:pPr>
        <w:ind w:left="5040" w:hanging="360"/>
      </w:pPr>
    </w:lvl>
    <w:lvl w:ilvl="7" w:tplc="598260E6">
      <w:start w:val="1"/>
      <w:numFmt w:val="lowerLetter"/>
      <w:lvlText w:val="%8."/>
      <w:lvlJc w:val="left"/>
      <w:pPr>
        <w:ind w:left="5760" w:hanging="360"/>
      </w:pPr>
    </w:lvl>
    <w:lvl w:ilvl="8" w:tplc="F6BE6620">
      <w:start w:val="1"/>
      <w:numFmt w:val="lowerRoman"/>
      <w:lvlText w:val="%9."/>
      <w:lvlJc w:val="right"/>
      <w:pPr>
        <w:ind w:left="6480" w:hanging="180"/>
      </w:pPr>
    </w:lvl>
  </w:abstractNum>
  <w:num w:numId="1" w16cid:durableId="640039100">
    <w:abstractNumId w:val="2"/>
  </w:num>
  <w:num w:numId="2" w16cid:durableId="1811438690">
    <w:abstractNumId w:val="1"/>
  </w:num>
  <w:num w:numId="3" w16cid:durableId="65688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2E"/>
    <w:rsid w:val="00027FDE"/>
    <w:rsid w:val="00034FC1"/>
    <w:rsid w:val="00064FF0"/>
    <w:rsid w:val="00072B83"/>
    <w:rsid w:val="000912C8"/>
    <w:rsid w:val="000C5C9D"/>
    <w:rsid w:val="00140331"/>
    <w:rsid w:val="0018114D"/>
    <w:rsid w:val="001B6714"/>
    <w:rsid w:val="001C1D24"/>
    <w:rsid w:val="001C3DDE"/>
    <w:rsid w:val="001D75BD"/>
    <w:rsid w:val="001F55F1"/>
    <w:rsid w:val="001F570B"/>
    <w:rsid w:val="00220A26"/>
    <w:rsid w:val="00233A8C"/>
    <w:rsid w:val="00257ADB"/>
    <w:rsid w:val="0026478C"/>
    <w:rsid w:val="0028633B"/>
    <w:rsid w:val="002876A4"/>
    <w:rsid w:val="002907B1"/>
    <w:rsid w:val="00290E5A"/>
    <w:rsid w:val="002E02D0"/>
    <w:rsid w:val="00305940"/>
    <w:rsid w:val="00305F38"/>
    <w:rsid w:val="00320F07"/>
    <w:rsid w:val="00321021"/>
    <w:rsid w:val="00334102"/>
    <w:rsid w:val="00392FB8"/>
    <w:rsid w:val="003A328D"/>
    <w:rsid w:val="003B23D4"/>
    <w:rsid w:val="003C3D38"/>
    <w:rsid w:val="003C43C8"/>
    <w:rsid w:val="003D2EEE"/>
    <w:rsid w:val="00440026"/>
    <w:rsid w:val="00440710"/>
    <w:rsid w:val="00460127"/>
    <w:rsid w:val="00462AA6"/>
    <w:rsid w:val="004A4075"/>
    <w:rsid w:val="004F3ED7"/>
    <w:rsid w:val="005247BF"/>
    <w:rsid w:val="005247DA"/>
    <w:rsid w:val="005458DE"/>
    <w:rsid w:val="005552F7"/>
    <w:rsid w:val="00572D66"/>
    <w:rsid w:val="00586018"/>
    <w:rsid w:val="00594D2A"/>
    <w:rsid w:val="005D0B99"/>
    <w:rsid w:val="006416E3"/>
    <w:rsid w:val="00667886"/>
    <w:rsid w:val="00680AED"/>
    <w:rsid w:val="00697F87"/>
    <w:rsid w:val="006D7245"/>
    <w:rsid w:val="006E141D"/>
    <w:rsid w:val="006F37BB"/>
    <w:rsid w:val="00711E42"/>
    <w:rsid w:val="007722FA"/>
    <w:rsid w:val="00781430"/>
    <w:rsid w:val="00782A22"/>
    <w:rsid w:val="007A2142"/>
    <w:rsid w:val="007C7895"/>
    <w:rsid w:val="007C798E"/>
    <w:rsid w:val="007E63F4"/>
    <w:rsid w:val="008227F6"/>
    <w:rsid w:val="008272E0"/>
    <w:rsid w:val="00885A7F"/>
    <w:rsid w:val="00894FBF"/>
    <w:rsid w:val="008A16EF"/>
    <w:rsid w:val="008A20EC"/>
    <w:rsid w:val="008D13AA"/>
    <w:rsid w:val="008D6CF7"/>
    <w:rsid w:val="00900A75"/>
    <w:rsid w:val="00903222"/>
    <w:rsid w:val="00916F5D"/>
    <w:rsid w:val="0093181A"/>
    <w:rsid w:val="00937FE7"/>
    <w:rsid w:val="009628F5"/>
    <w:rsid w:val="0097199F"/>
    <w:rsid w:val="009757A3"/>
    <w:rsid w:val="00995D16"/>
    <w:rsid w:val="009A0C2E"/>
    <w:rsid w:val="009E5842"/>
    <w:rsid w:val="009F6E45"/>
    <w:rsid w:val="00A0205A"/>
    <w:rsid w:val="00A27A78"/>
    <w:rsid w:val="00A34CD6"/>
    <w:rsid w:val="00A86B6E"/>
    <w:rsid w:val="00AA63D4"/>
    <w:rsid w:val="00AD46BB"/>
    <w:rsid w:val="00AD52B7"/>
    <w:rsid w:val="00AD6087"/>
    <w:rsid w:val="00AE0EB0"/>
    <w:rsid w:val="00AF1455"/>
    <w:rsid w:val="00B460E6"/>
    <w:rsid w:val="00B5732E"/>
    <w:rsid w:val="00B61B4D"/>
    <w:rsid w:val="00B72647"/>
    <w:rsid w:val="00BB1186"/>
    <w:rsid w:val="00BB6C18"/>
    <w:rsid w:val="00BD0A97"/>
    <w:rsid w:val="00BE148D"/>
    <w:rsid w:val="00C20E00"/>
    <w:rsid w:val="00C339F2"/>
    <w:rsid w:val="00C43400"/>
    <w:rsid w:val="00C47555"/>
    <w:rsid w:val="00CA40C1"/>
    <w:rsid w:val="00CC0E89"/>
    <w:rsid w:val="00CC25A6"/>
    <w:rsid w:val="00CE65E7"/>
    <w:rsid w:val="00CF13F3"/>
    <w:rsid w:val="00D378D2"/>
    <w:rsid w:val="00D4505F"/>
    <w:rsid w:val="00D62F96"/>
    <w:rsid w:val="00D71DE4"/>
    <w:rsid w:val="00D730BB"/>
    <w:rsid w:val="00D91575"/>
    <w:rsid w:val="00DA4C25"/>
    <w:rsid w:val="00E2026B"/>
    <w:rsid w:val="00E259F9"/>
    <w:rsid w:val="00E317B1"/>
    <w:rsid w:val="00E47708"/>
    <w:rsid w:val="00E81B9C"/>
    <w:rsid w:val="00E8501C"/>
    <w:rsid w:val="00E9013C"/>
    <w:rsid w:val="00EC18BB"/>
    <w:rsid w:val="00ED00BD"/>
    <w:rsid w:val="00ED2536"/>
    <w:rsid w:val="00ED7377"/>
    <w:rsid w:val="00F01960"/>
    <w:rsid w:val="00F01D30"/>
    <w:rsid w:val="00F14C16"/>
    <w:rsid w:val="00F3249B"/>
    <w:rsid w:val="00F3689F"/>
    <w:rsid w:val="00F44170"/>
    <w:rsid w:val="00F52822"/>
    <w:rsid w:val="00F73231"/>
    <w:rsid w:val="00FA0B99"/>
    <w:rsid w:val="00FB26C1"/>
    <w:rsid w:val="00FC1070"/>
    <w:rsid w:val="00FD1854"/>
    <w:rsid w:val="7446BDE3"/>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C9C94"/>
  <w15:docId w15:val="{E4E48FF3-1C26-4B79-B087-EBFEED3D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25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5A6"/>
    <w:rPr>
      <w:rFonts w:ascii="Segoe UI" w:eastAsia="Times New Roman" w:hAnsi="Segoe UI" w:cs="Segoe UI"/>
      <w:sz w:val="18"/>
      <w:szCs w:val="18"/>
      <w:lang w:eastAsia="es-ES"/>
    </w:rPr>
  </w:style>
  <w:style w:type="paragraph" w:styleId="Revisin">
    <w:name w:val="Revision"/>
    <w:hidden/>
    <w:uiPriority w:val="99"/>
    <w:semiHidden/>
    <w:rsid w:val="00F73231"/>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D46BB"/>
    <w:pPr>
      <w:tabs>
        <w:tab w:val="center" w:pos="4252"/>
        <w:tab w:val="right" w:pos="8504"/>
      </w:tabs>
    </w:pPr>
  </w:style>
  <w:style w:type="character" w:customStyle="1" w:styleId="EncabezadoCar">
    <w:name w:val="Encabezado Car"/>
    <w:basedOn w:val="Fuentedeprrafopredeter"/>
    <w:link w:val="Encabezado"/>
    <w:uiPriority w:val="99"/>
    <w:rsid w:val="00AD46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D46BB"/>
    <w:pPr>
      <w:tabs>
        <w:tab w:val="center" w:pos="4252"/>
        <w:tab w:val="right" w:pos="8504"/>
      </w:tabs>
    </w:pPr>
  </w:style>
  <w:style w:type="character" w:customStyle="1" w:styleId="PiedepginaCar">
    <w:name w:val="Pie de página Car"/>
    <w:basedOn w:val="Fuentedeprrafopredeter"/>
    <w:link w:val="Piedepgina"/>
    <w:uiPriority w:val="99"/>
    <w:rsid w:val="00AD46B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7446B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1838">
      <w:bodyDiv w:val="1"/>
      <w:marLeft w:val="0"/>
      <w:marRight w:val="0"/>
      <w:marTop w:val="0"/>
      <w:marBottom w:val="0"/>
      <w:divBdr>
        <w:top w:val="none" w:sz="0" w:space="0" w:color="auto"/>
        <w:left w:val="none" w:sz="0" w:space="0" w:color="auto"/>
        <w:bottom w:val="none" w:sz="0" w:space="0" w:color="auto"/>
        <w:right w:val="none" w:sz="0" w:space="0" w:color="auto"/>
      </w:divBdr>
    </w:div>
    <w:div w:id="273371412">
      <w:bodyDiv w:val="1"/>
      <w:marLeft w:val="0"/>
      <w:marRight w:val="0"/>
      <w:marTop w:val="0"/>
      <w:marBottom w:val="0"/>
      <w:divBdr>
        <w:top w:val="none" w:sz="0" w:space="0" w:color="auto"/>
        <w:left w:val="none" w:sz="0" w:space="0" w:color="auto"/>
        <w:bottom w:val="none" w:sz="0" w:space="0" w:color="auto"/>
        <w:right w:val="none" w:sz="0" w:space="0" w:color="auto"/>
      </w:divBdr>
    </w:div>
    <w:div w:id="275412126">
      <w:bodyDiv w:val="1"/>
      <w:marLeft w:val="0"/>
      <w:marRight w:val="0"/>
      <w:marTop w:val="0"/>
      <w:marBottom w:val="0"/>
      <w:divBdr>
        <w:top w:val="none" w:sz="0" w:space="0" w:color="auto"/>
        <w:left w:val="none" w:sz="0" w:space="0" w:color="auto"/>
        <w:bottom w:val="none" w:sz="0" w:space="0" w:color="auto"/>
        <w:right w:val="none" w:sz="0" w:space="0" w:color="auto"/>
      </w:divBdr>
    </w:div>
    <w:div w:id="403991065">
      <w:bodyDiv w:val="1"/>
      <w:marLeft w:val="0"/>
      <w:marRight w:val="0"/>
      <w:marTop w:val="0"/>
      <w:marBottom w:val="0"/>
      <w:divBdr>
        <w:top w:val="none" w:sz="0" w:space="0" w:color="auto"/>
        <w:left w:val="none" w:sz="0" w:space="0" w:color="auto"/>
        <w:bottom w:val="none" w:sz="0" w:space="0" w:color="auto"/>
        <w:right w:val="none" w:sz="0" w:space="0" w:color="auto"/>
      </w:divBdr>
    </w:div>
    <w:div w:id="680861314">
      <w:bodyDiv w:val="1"/>
      <w:marLeft w:val="0"/>
      <w:marRight w:val="0"/>
      <w:marTop w:val="0"/>
      <w:marBottom w:val="0"/>
      <w:divBdr>
        <w:top w:val="none" w:sz="0" w:space="0" w:color="auto"/>
        <w:left w:val="none" w:sz="0" w:space="0" w:color="auto"/>
        <w:bottom w:val="none" w:sz="0" w:space="0" w:color="auto"/>
        <w:right w:val="none" w:sz="0" w:space="0" w:color="auto"/>
      </w:divBdr>
    </w:div>
    <w:div w:id="906451489">
      <w:bodyDiv w:val="1"/>
      <w:marLeft w:val="0"/>
      <w:marRight w:val="0"/>
      <w:marTop w:val="0"/>
      <w:marBottom w:val="0"/>
      <w:divBdr>
        <w:top w:val="none" w:sz="0" w:space="0" w:color="auto"/>
        <w:left w:val="none" w:sz="0" w:space="0" w:color="auto"/>
        <w:bottom w:val="none" w:sz="0" w:space="0" w:color="auto"/>
        <w:right w:val="none" w:sz="0" w:space="0" w:color="auto"/>
      </w:divBdr>
    </w:div>
    <w:div w:id="1437094917">
      <w:bodyDiv w:val="1"/>
      <w:marLeft w:val="0"/>
      <w:marRight w:val="0"/>
      <w:marTop w:val="0"/>
      <w:marBottom w:val="0"/>
      <w:divBdr>
        <w:top w:val="none" w:sz="0" w:space="0" w:color="auto"/>
        <w:left w:val="none" w:sz="0" w:space="0" w:color="auto"/>
        <w:bottom w:val="none" w:sz="0" w:space="0" w:color="auto"/>
        <w:right w:val="none" w:sz="0" w:space="0" w:color="auto"/>
      </w:divBdr>
    </w:div>
    <w:div w:id="1463310829">
      <w:bodyDiv w:val="1"/>
      <w:marLeft w:val="0"/>
      <w:marRight w:val="0"/>
      <w:marTop w:val="0"/>
      <w:marBottom w:val="0"/>
      <w:divBdr>
        <w:top w:val="none" w:sz="0" w:space="0" w:color="auto"/>
        <w:left w:val="none" w:sz="0" w:space="0" w:color="auto"/>
        <w:bottom w:val="none" w:sz="0" w:space="0" w:color="auto"/>
        <w:right w:val="none" w:sz="0" w:space="0" w:color="auto"/>
      </w:divBdr>
    </w:div>
    <w:div w:id="1588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6343D301E55749AB4D910422B93675" ma:contentTypeVersion="9" ma:contentTypeDescription="Crear nuevo documento." ma:contentTypeScope="" ma:versionID="653ca7c690b30e12c49907f85d2b58a5">
  <xsd:schema xmlns:xsd="http://www.w3.org/2001/XMLSchema" xmlns:xs="http://www.w3.org/2001/XMLSchema" xmlns:p="http://schemas.microsoft.com/office/2006/metadata/properties" xmlns:ns3="cb32b0da-0303-4c93-a494-6faec452a928" targetNamespace="http://schemas.microsoft.com/office/2006/metadata/properties" ma:root="true" ma:fieldsID="07f1b0c33b0f51b31c7b8c8124041fe4" ns3:_="">
    <xsd:import namespace="cb32b0da-0303-4c93-a494-6faec452a9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2b0da-0303-4c93-a494-6faec452a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roperties xmlns="http://www.imanage.com/work/xmlschema">
  <documentid>JURIDICO!804746200.1</documentid>
  <senderid>MA1258</senderid>
  <senderemail>MMONTORO@GA-P.COM</senderemail>
  <lastmodified>2025-07-08T12:32:00.0000000+02:00</lastmodified>
  <database>JURIDICO</database>
</properties>
</file>

<file path=customXml/itemProps1.xml><?xml version="1.0" encoding="utf-8"?>
<ds:datastoreItem xmlns:ds="http://schemas.openxmlformats.org/officeDocument/2006/customXml" ds:itemID="{EDF1612F-BCFD-4A08-9C33-B56254FD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2b0da-0303-4c93-a494-6faec452a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FDF12-A351-4CFD-9055-BFED3B234451}">
  <ds:schemaRefs>
    <ds:schemaRef ds:uri="http://schemas.microsoft.com/sharepoint/v3/contenttype/forms"/>
  </ds:schemaRefs>
</ds:datastoreItem>
</file>

<file path=customXml/itemProps3.xml><?xml version="1.0" encoding="utf-8"?>
<ds:datastoreItem xmlns:ds="http://schemas.openxmlformats.org/officeDocument/2006/customXml" ds:itemID="{A90D229C-6111-46DB-AEDB-C5A361AE84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123A81-EF6E-4FAB-BA12-AAF5919F6C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913</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jlbarrera@cortes-abogados.com</dc:creator>
  <cp:lastModifiedBy>Alejandro Yúfera Rodríguez</cp:lastModifiedBy>
  <cp:revision>5</cp:revision>
  <cp:lastPrinted>2025-07-08T09:27:00Z</cp:lastPrinted>
  <dcterms:created xsi:type="dcterms:W3CDTF">2025-07-08T11:19:00Z</dcterms:created>
  <dcterms:modified xsi:type="dcterms:W3CDTF">2025-07-08T12:02:00Z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0x010100016343D301E55749AB4D910422B93675</vt:lpwstr>
  </property>
  <property fmtid="{D5CDD505-2E9C-101B-9397-08002B2CF9AE}" pid="3" name="MSIP_Label_ec2e2fbc-c146-47f5-9855-44b2ad8bbb6d_Enabled">
    <vt:lpwstr>true</vt:lpwstr>
  </property>
  <property fmtid="{D5CDD505-2E9C-101B-9397-08002B2CF9AE}" pid="4" name="MSIP_Label_ec2e2fbc-c146-47f5-9855-44b2ad8bbb6d_SetDate">
    <vt:lpwstr>2025-06-26T10:11:07Z</vt:lpwstr>
  </property>
  <property fmtid="{D5CDD505-2E9C-101B-9397-08002B2CF9AE}" pid="5" name="MSIP_Label_ec2e2fbc-c146-47f5-9855-44b2ad8bbb6d_Method">
    <vt:lpwstr>Standard</vt:lpwstr>
  </property>
  <property fmtid="{D5CDD505-2E9C-101B-9397-08002B2CF9AE}" pid="6" name="MSIP_Label_ec2e2fbc-c146-47f5-9855-44b2ad8bbb6d_Name">
    <vt:lpwstr>Confidencial</vt:lpwstr>
  </property>
  <property fmtid="{D5CDD505-2E9C-101B-9397-08002B2CF9AE}" pid="7" name="MSIP_Label_ec2e2fbc-c146-47f5-9855-44b2ad8bbb6d_SiteId">
    <vt:lpwstr>60786485-b067-48a0-8533-08bf34ceeef1</vt:lpwstr>
  </property>
  <property fmtid="{D5CDD505-2E9C-101B-9397-08002B2CF9AE}" pid="8" name="MSIP_Label_ec2e2fbc-c146-47f5-9855-44b2ad8bbb6d_ActionId">
    <vt:lpwstr>6eba3099-f50f-4699-b90b-5aa2d834102d</vt:lpwstr>
  </property>
  <property fmtid="{D5CDD505-2E9C-101B-9397-08002B2CF9AE}" pid="9" name="MSIP_Label_ec2e2fbc-c146-47f5-9855-44b2ad8bbb6d_ContentBits">
    <vt:lpwstr>0</vt:lpwstr>
  </property>
  <property fmtid="{D5CDD505-2E9C-101B-9397-08002B2CF9AE}" pid="10" name="MSIP_Label_ec2e2fbc-c146-47f5-9855-44b2ad8bbb6d_Tag">
    <vt:lpwstr>10, 3, 0, 1</vt:lpwstr>
  </property>
</Properties>
</file>