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C664" w14:textId="630A12BC" w:rsidR="00B1119A" w:rsidRPr="00B1119A" w:rsidRDefault="00B1119A" w:rsidP="00B1119A">
      <w:pPr>
        <w:spacing w:line="288" w:lineRule="auto"/>
        <w:jc w:val="center"/>
        <w:rPr>
          <w:rFonts w:asciiTheme="minorHAnsi" w:hAnsiTheme="minorHAnsi" w:cstheme="minorHAnsi"/>
          <w:b/>
        </w:rPr>
      </w:pPr>
      <w:r w:rsidRPr="00B1119A">
        <w:rPr>
          <w:rFonts w:asciiTheme="minorHAnsi" w:hAnsiTheme="minorHAnsi" w:cstheme="minorHAnsi"/>
          <w:b/>
          <w:caps/>
        </w:rPr>
        <w:t>Moreda Riviere Trefilerías</w:t>
      </w:r>
      <w:r w:rsidRPr="00B1119A">
        <w:rPr>
          <w:rFonts w:asciiTheme="minorHAnsi" w:hAnsiTheme="minorHAnsi" w:cstheme="minorHAnsi"/>
          <w:b/>
        </w:rPr>
        <w:t xml:space="preserve"> </w:t>
      </w:r>
    </w:p>
    <w:p w14:paraId="624FC00B" w14:textId="77777777" w:rsidR="00B1119A" w:rsidRPr="00B1119A" w:rsidRDefault="00B1119A" w:rsidP="00B1119A">
      <w:pPr>
        <w:spacing w:line="288" w:lineRule="auto"/>
        <w:jc w:val="center"/>
        <w:rPr>
          <w:rFonts w:asciiTheme="minorHAnsi" w:hAnsiTheme="minorHAnsi" w:cstheme="minorHAnsi"/>
          <w:b/>
        </w:rPr>
      </w:pPr>
      <w:r w:rsidRPr="00B1119A">
        <w:rPr>
          <w:rFonts w:asciiTheme="minorHAnsi" w:hAnsiTheme="minorHAnsi" w:cstheme="minorHAnsi"/>
          <w:b/>
        </w:rPr>
        <w:t>SOCIEDAD ANÓNIMA</w:t>
      </w:r>
    </w:p>
    <w:p w14:paraId="28875E68" w14:textId="77777777" w:rsidR="00B1119A" w:rsidRPr="00B1119A" w:rsidRDefault="00B1119A" w:rsidP="00B1119A">
      <w:pPr>
        <w:spacing w:line="288" w:lineRule="auto"/>
        <w:jc w:val="center"/>
        <w:rPr>
          <w:rFonts w:asciiTheme="minorHAnsi" w:hAnsiTheme="minorHAnsi" w:cstheme="minorHAnsi"/>
          <w:b/>
        </w:rPr>
      </w:pPr>
      <w:r w:rsidRPr="00B1119A">
        <w:rPr>
          <w:rFonts w:asciiTheme="minorHAnsi" w:hAnsiTheme="minorHAnsi" w:cstheme="minorHAnsi"/>
          <w:b/>
        </w:rPr>
        <w:t>Junta General Extraordinaria de Accionistas 2025</w:t>
      </w:r>
    </w:p>
    <w:p w14:paraId="6C3D91A6" w14:textId="083B4C7A" w:rsidR="00B1119A" w:rsidRPr="00B1119A" w:rsidRDefault="00B1119A" w:rsidP="00B1119A">
      <w:pPr>
        <w:rPr>
          <w:rFonts w:asciiTheme="minorHAnsi" w:hAnsiTheme="minorHAnsi" w:cstheme="minorHAnsi"/>
          <w:b/>
          <w:bCs/>
        </w:rPr>
      </w:pPr>
      <w:r w:rsidRPr="00DA3479">
        <w:rPr>
          <w:rFonts w:asciiTheme="minorHAnsi" w:hAnsiTheme="minorHAnsi" w:cstheme="minorHAnsi"/>
        </w:rPr>
        <w:t xml:space="preserve">Por acuerdo del Consejo de Administración, se convoca a los accionistas de la sociedad a la Junta General Extraordinaria de </w:t>
      </w:r>
      <w:r w:rsidRPr="00DA3479">
        <w:rPr>
          <w:rFonts w:asciiTheme="minorHAnsi" w:hAnsiTheme="minorHAnsi" w:cstheme="minorHAnsi"/>
          <w:b/>
          <w:bCs/>
          <w:caps/>
        </w:rPr>
        <w:t>Moreda Riviere Trefilerías</w:t>
      </w:r>
      <w:r w:rsidRPr="00DA3479">
        <w:rPr>
          <w:rFonts w:asciiTheme="minorHAnsi" w:hAnsiTheme="minorHAnsi" w:cstheme="minorHAnsi"/>
          <w:b/>
          <w:bCs/>
        </w:rPr>
        <w:t>, S.A</w:t>
      </w:r>
      <w:r w:rsidRPr="00DA3479">
        <w:rPr>
          <w:rFonts w:asciiTheme="minorHAnsi" w:hAnsiTheme="minorHAnsi" w:cstheme="minorHAnsi"/>
        </w:rPr>
        <w:t>. (la “</w:t>
      </w:r>
      <w:r w:rsidRPr="00DA3479">
        <w:rPr>
          <w:rFonts w:asciiTheme="minorHAnsi" w:hAnsiTheme="minorHAnsi" w:cstheme="minorHAnsi"/>
          <w:b/>
          <w:bCs/>
        </w:rPr>
        <w:t>Sociedad</w:t>
      </w:r>
      <w:r w:rsidRPr="00DA3479">
        <w:rPr>
          <w:rFonts w:asciiTheme="minorHAnsi" w:hAnsiTheme="minorHAnsi" w:cstheme="minorHAnsi"/>
        </w:rPr>
        <w:t xml:space="preserve">”) que tendrá </w:t>
      </w:r>
      <w:r w:rsidR="00391EBC">
        <w:rPr>
          <w:rFonts w:asciiTheme="minorHAnsi" w:hAnsiTheme="minorHAnsi" w:cstheme="minorHAnsi"/>
        </w:rPr>
        <w:t xml:space="preserve">lugar </w:t>
      </w:r>
      <w:r w:rsidR="00DA3479" w:rsidRPr="00EB13FD">
        <w:rPr>
          <w:rFonts w:asciiTheme="minorHAnsi" w:hAnsiTheme="minorHAnsi" w:cstheme="minorHAnsi"/>
        </w:rPr>
        <w:t xml:space="preserve">de forma presencial </w:t>
      </w:r>
      <w:r w:rsidR="00DA3479" w:rsidRPr="00DA3479">
        <w:rPr>
          <w:rFonts w:asciiTheme="minorHAnsi" w:hAnsiTheme="minorHAnsi" w:cstheme="minorHAnsi"/>
        </w:rPr>
        <w:t>y telemática</w:t>
      </w:r>
      <w:r w:rsidRPr="00DA3479">
        <w:rPr>
          <w:rFonts w:asciiTheme="minorHAnsi" w:hAnsiTheme="minorHAnsi" w:cstheme="minorHAnsi"/>
        </w:rPr>
        <w:t xml:space="preserve">, el día 9 de diciembre de 2025 a las </w:t>
      </w:r>
      <w:r w:rsidRPr="00F07FE5">
        <w:rPr>
          <w:rFonts w:asciiTheme="minorHAnsi" w:hAnsiTheme="minorHAnsi" w:cstheme="minorHAnsi"/>
        </w:rPr>
        <w:t>10:00 horas</w:t>
      </w:r>
      <w:r w:rsidRPr="00DA3479">
        <w:rPr>
          <w:rFonts w:asciiTheme="minorHAnsi" w:hAnsiTheme="minorHAnsi" w:cstheme="minorHAnsi"/>
        </w:rPr>
        <w:t xml:space="preserve">, </w:t>
      </w:r>
      <w:bookmarkStart w:id="0" w:name="_Hlk209002760"/>
      <w:r w:rsidRPr="00DA3479">
        <w:rPr>
          <w:rFonts w:asciiTheme="minorHAnsi" w:hAnsiTheme="minorHAnsi" w:cstheme="minorHAnsi"/>
        </w:rPr>
        <w:t>en primera convocatoria, y si fuera necesario, el día siguiente en el mismo lugar y a la misma hora, en</w:t>
      </w:r>
      <w:r w:rsidRPr="00B1119A">
        <w:rPr>
          <w:rFonts w:asciiTheme="minorHAnsi" w:hAnsiTheme="minorHAnsi" w:cstheme="minorHAnsi"/>
        </w:rPr>
        <w:t xml:space="preserve"> segunda convocatoria, para deliberar y resolver acerca de los asuntos comprendidos en el siguiente</w:t>
      </w:r>
      <w:bookmarkEnd w:id="0"/>
    </w:p>
    <w:p w14:paraId="11096D4B" w14:textId="77777777" w:rsidR="00B1119A" w:rsidRPr="00B1119A" w:rsidRDefault="00B1119A" w:rsidP="00DD12B7">
      <w:pPr>
        <w:spacing w:line="288" w:lineRule="auto"/>
        <w:jc w:val="center"/>
        <w:rPr>
          <w:rFonts w:asciiTheme="minorHAnsi" w:hAnsiTheme="minorHAnsi" w:cstheme="minorHAnsi"/>
          <w:b/>
        </w:rPr>
      </w:pPr>
      <w:r w:rsidRPr="00B1119A">
        <w:rPr>
          <w:rFonts w:asciiTheme="minorHAnsi" w:hAnsiTheme="minorHAnsi" w:cstheme="minorHAnsi"/>
          <w:b/>
        </w:rPr>
        <w:t>Orden del día</w:t>
      </w:r>
    </w:p>
    <w:p w14:paraId="31B27D96" w14:textId="1FFAF630" w:rsidR="00B1119A" w:rsidRPr="00B1119A" w:rsidRDefault="00B1119A" w:rsidP="00B1119A">
      <w:pPr>
        <w:rPr>
          <w:rFonts w:asciiTheme="minorHAnsi" w:hAnsiTheme="minorHAnsi" w:cstheme="minorHAnsi"/>
          <w:u w:val="single"/>
          <w:lang w:val="es-ES"/>
        </w:rPr>
      </w:pPr>
      <w:proofErr w:type="gramStart"/>
      <w:r w:rsidRPr="00B1119A">
        <w:rPr>
          <w:rFonts w:asciiTheme="minorHAnsi" w:hAnsiTheme="minorHAnsi" w:cstheme="minorHAnsi"/>
          <w:b/>
          <w:bCs/>
          <w:lang w:val="es-ES"/>
        </w:rPr>
        <w:t>PRIMERO.-</w:t>
      </w:r>
      <w:proofErr w:type="gramEnd"/>
      <w:r w:rsidRPr="00B1119A">
        <w:rPr>
          <w:rFonts w:asciiTheme="minorHAnsi" w:hAnsiTheme="minorHAnsi" w:cstheme="minorHAnsi"/>
          <w:b/>
          <w:bCs/>
          <w:lang w:val="es-ES"/>
        </w:rPr>
        <w:t xml:space="preserve"> </w:t>
      </w:r>
      <w:r w:rsidRPr="00B1119A">
        <w:rPr>
          <w:rFonts w:ascii="Calibri" w:hAnsi="Calibri" w:cs="Calibri"/>
          <w:lang w:val="es-ES"/>
        </w:rPr>
        <w:t>Aprobación, en su caso, de las aportaciones dinerarias al patrimonio neto de la Sociedad (conforme al artículo 118 del Plan General de Contabilidad) por parte de los accionistas GLOBAL STEEL WIRE, S.A. y PICOT SAS</w:t>
      </w:r>
      <w:r w:rsidR="00DD12B7">
        <w:rPr>
          <w:rFonts w:ascii="Calibri" w:hAnsi="Calibri" w:cs="Calibri"/>
          <w:lang w:val="es-ES"/>
        </w:rPr>
        <w:t>.</w:t>
      </w:r>
    </w:p>
    <w:p w14:paraId="2788A4D5" w14:textId="77777777" w:rsidR="00B1119A" w:rsidRPr="00B1119A" w:rsidRDefault="00B1119A" w:rsidP="00B1119A">
      <w:pPr>
        <w:spacing w:line="288" w:lineRule="auto"/>
        <w:rPr>
          <w:rFonts w:asciiTheme="minorHAnsi" w:hAnsiTheme="minorHAnsi" w:cstheme="minorHAnsi"/>
          <w:bCs/>
        </w:rPr>
      </w:pPr>
      <w:proofErr w:type="gramStart"/>
      <w:r w:rsidRPr="00B1119A">
        <w:rPr>
          <w:rFonts w:asciiTheme="minorHAnsi" w:hAnsiTheme="minorHAnsi" w:cstheme="minorHAnsi"/>
          <w:b/>
          <w:bCs/>
          <w:lang w:val="es-ES"/>
        </w:rPr>
        <w:t>SEGUNDO.-</w:t>
      </w:r>
      <w:proofErr w:type="gramEnd"/>
      <w:r w:rsidRPr="00B1119A">
        <w:rPr>
          <w:rFonts w:asciiTheme="minorHAnsi" w:hAnsiTheme="minorHAnsi" w:cstheme="minorHAnsi"/>
          <w:b/>
          <w:bCs/>
          <w:lang w:val="es-ES"/>
        </w:rPr>
        <w:t xml:space="preserve"> </w:t>
      </w:r>
      <w:r w:rsidRPr="00B1119A">
        <w:rPr>
          <w:rFonts w:asciiTheme="minorHAnsi" w:hAnsiTheme="minorHAnsi" w:cstheme="minorHAnsi"/>
          <w:bCs/>
        </w:rPr>
        <w:t>Delegación de facultades para la protocolización de los acuerdos adoptados.</w:t>
      </w:r>
    </w:p>
    <w:p w14:paraId="402841D7" w14:textId="77777777" w:rsidR="00B1119A" w:rsidRPr="00B1119A" w:rsidRDefault="00B1119A" w:rsidP="00B1119A">
      <w:pPr>
        <w:spacing w:line="288" w:lineRule="auto"/>
        <w:rPr>
          <w:rFonts w:asciiTheme="minorHAnsi" w:hAnsiTheme="minorHAnsi" w:cstheme="minorHAnsi"/>
          <w:bCs/>
        </w:rPr>
      </w:pPr>
      <w:r w:rsidRPr="00B1119A">
        <w:rPr>
          <w:rFonts w:asciiTheme="minorHAnsi" w:hAnsiTheme="minorHAnsi" w:cstheme="minorHAnsi"/>
          <w:b/>
          <w:bCs/>
        </w:rPr>
        <w:t>TERCERO. –</w:t>
      </w:r>
      <w:r w:rsidRPr="00B1119A">
        <w:rPr>
          <w:rFonts w:asciiTheme="minorHAnsi" w:hAnsiTheme="minorHAnsi" w:cstheme="minorHAnsi"/>
          <w:b/>
        </w:rPr>
        <w:t xml:space="preserve"> </w:t>
      </w:r>
      <w:r w:rsidRPr="00B1119A">
        <w:rPr>
          <w:rFonts w:asciiTheme="minorHAnsi" w:hAnsiTheme="minorHAnsi" w:cstheme="minorHAnsi"/>
          <w:bCs/>
        </w:rPr>
        <w:t>Lectura y aprobación, en su caso, del acta de la sesión.</w:t>
      </w:r>
    </w:p>
    <w:p w14:paraId="38468917" w14:textId="464B4747" w:rsidR="00DA3479" w:rsidRDefault="00DA3479" w:rsidP="00B1119A">
      <w:pPr>
        <w:spacing w:line="288" w:lineRule="auto"/>
        <w:jc w:val="center"/>
        <w:rPr>
          <w:rFonts w:asciiTheme="minorHAnsi" w:hAnsiTheme="minorHAnsi" w:cstheme="minorHAnsi"/>
          <w:b/>
          <w:bCs/>
        </w:rPr>
      </w:pPr>
      <w:r>
        <w:rPr>
          <w:rFonts w:asciiTheme="minorHAnsi" w:hAnsiTheme="minorHAnsi" w:cstheme="minorHAnsi"/>
          <w:b/>
          <w:bCs/>
        </w:rPr>
        <w:t>LUGAR DE CELEBRACIÓN DE LA REUNIÓN</w:t>
      </w:r>
    </w:p>
    <w:p w14:paraId="1C4E39B3" w14:textId="31439D2B" w:rsidR="00DA3479" w:rsidRPr="00F07FE5" w:rsidRDefault="00DA3479" w:rsidP="005A5B21">
      <w:pPr>
        <w:pStyle w:val="ListParagraph"/>
        <w:numPr>
          <w:ilvl w:val="0"/>
          <w:numId w:val="18"/>
        </w:numPr>
        <w:rPr>
          <w:rFonts w:asciiTheme="minorHAnsi" w:hAnsiTheme="minorHAnsi" w:cstheme="minorHAnsi"/>
          <w:b/>
          <w:bCs/>
        </w:rPr>
      </w:pPr>
      <w:r>
        <w:rPr>
          <w:rFonts w:asciiTheme="minorHAnsi" w:hAnsiTheme="minorHAnsi" w:cstheme="minorHAnsi"/>
          <w:b/>
          <w:bCs/>
        </w:rPr>
        <w:t>Asistencia presencial</w:t>
      </w:r>
      <w:r>
        <w:rPr>
          <w:rFonts w:asciiTheme="minorHAnsi" w:hAnsiTheme="minorHAnsi" w:cstheme="minorHAnsi"/>
        </w:rPr>
        <w:t>: en el domicilio social de la Sociedad (</w:t>
      </w:r>
      <w:r w:rsidRPr="00DA3479">
        <w:rPr>
          <w:rFonts w:ascii="Calibri" w:hAnsi="Calibri" w:cs="Calibri"/>
        </w:rPr>
        <w:t>sito en Gijón, Avda. Príncipe de Asturias, s/n</w:t>
      </w:r>
      <w:r>
        <w:rPr>
          <w:rFonts w:ascii="Calibri" w:hAnsi="Calibri" w:cs="Calibri"/>
        </w:rPr>
        <w:t>).</w:t>
      </w:r>
    </w:p>
    <w:p w14:paraId="55DF7705" w14:textId="0A0C79EA" w:rsidR="001A69AD" w:rsidRDefault="00DA3479" w:rsidP="005A5B21">
      <w:pPr>
        <w:pStyle w:val="ListParagraph"/>
        <w:numPr>
          <w:ilvl w:val="0"/>
          <w:numId w:val="18"/>
        </w:numPr>
        <w:rPr>
          <w:rFonts w:asciiTheme="minorHAnsi" w:hAnsiTheme="minorHAnsi" w:cstheme="minorHAnsi"/>
          <w:lang w:val="es-ES"/>
        </w:rPr>
      </w:pPr>
      <w:r>
        <w:rPr>
          <w:rFonts w:asciiTheme="minorHAnsi" w:hAnsiTheme="minorHAnsi" w:cstheme="minorHAnsi"/>
          <w:b/>
          <w:bCs/>
        </w:rPr>
        <w:t xml:space="preserve">Asistencia telemática: </w:t>
      </w:r>
      <w:r w:rsidR="001144E5" w:rsidRPr="005A5B21">
        <w:rPr>
          <w:rFonts w:asciiTheme="minorHAnsi" w:hAnsiTheme="minorHAnsi" w:cstheme="minorHAnsi"/>
          <w:lang w:val="es-ES"/>
        </w:rPr>
        <w:t xml:space="preserve">Conforme a lo dispuesto </w:t>
      </w:r>
      <w:r w:rsidR="005A5B21">
        <w:rPr>
          <w:rFonts w:asciiTheme="minorHAnsi" w:hAnsiTheme="minorHAnsi" w:cstheme="minorHAnsi"/>
          <w:lang w:val="es-ES"/>
        </w:rPr>
        <w:t xml:space="preserve">en </w:t>
      </w:r>
      <w:r w:rsidR="001144E5" w:rsidRPr="005A5B21">
        <w:rPr>
          <w:rFonts w:asciiTheme="minorHAnsi" w:hAnsiTheme="minorHAnsi" w:cstheme="minorHAnsi"/>
          <w:lang w:val="es-ES"/>
        </w:rPr>
        <w:t>los estatutos sociales, los accionistas o, en su caso, sus representantes, podrán también asistir a la Junta General por medios telemáticos, conectándose en tiempo real y participando en la reunión de forma remota.</w:t>
      </w:r>
    </w:p>
    <w:p w14:paraId="2555549C" w14:textId="1BADB584" w:rsidR="001A69AD" w:rsidRPr="001A69AD" w:rsidRDefault="001144E5" w:rsidP="001A69AD">
      <w:pPr>
        <w:spacing w:line="288" w:lineRule="auto"/>
        <w:jc w:val="center"/>
        <w:rPr>
          <w:rFonts w:asciiTheme="minorHAnsi" w:hAnsiTheme="minorHAnsi" w:cstheme="minorHAnsi"/>
          <w:b/>
          <w:bCs/>
        </w:rPr>
      </w:pPr>
      <w:r w:rsidRPr="005A5B21">
        <w:rPr>
          <w:rFonts w:asciiTheme="minorHAnsi" w:hAnsiTheme="minorHAnsi" w:cstheme="minorHAnsi"/>
          <w:lang w:val="es-ES"/>
        </w:rPr>
        <w:t xml:space="preserve"> </w:t>
      </w:r>
      <w:r w:rsidR="001A69AD" w:rsidRPr="001A69AD">
        <w:rPr>
          <w:rFonts w:asciiTheme="minorHAnsi" w:hAnsiTheme="minorHAnsi" w:cstheme="minorHAnsi"/>
          <w:b/>
          <w:bCs/>
          <w:lang w:val="es-ES"/>
        </w:rPr>
        <w:t>TR</w:t>
      </w:r>
      <w:r w:rsidR="001A69AD">
        <w:rPr>
          <w:rFonts w:asciiTheme="minorHAnsi" w:hAnsiTheme="minorHAnsi" w:cstheme="minorHAnsi"/>
          <w:b/>
          <w:bCs/>
          <w:lang w:val="es-ES"/>
        </w:rPr>
        <w:t>Á</w:t>
      </w:r>
      <w:r w:rsidR="001A69AD" w:rsidRPr="001A69AD">
        <w:rPr>
          <w:rFonts w:asciiTheme="minorHAnsi" w:hAnsiTheme="minorHAnsi" w:cstheme="minorHAnsi"/>
          <w:b/>
          <w:bCs/>
          <w:lang w:val="es-ES"/>
        </w:rPr>
        <w:t>MITES Y PROCEDIMIENTOS PARA LA ASISTENCIA TELEM</w:t>
      </w:r>
      <w:r w:rsidR="001A69AD">
        <w:rPr>
          <w:rFonts w:asciiTheme="minorHAnsi" w:hAnsiTheme="minorHAnsi" w:cstheme="minorHAnsi"/>
          <w:b/>
          <w:bCs/>
          <w:lang w:val="es-ES"/>
        </w:rPr>
        <w:t>Á</w:t>
      </w:r>
      <w:r w:rsidR="001A69AD" w:rsidRPr="001A69AD">
        <w:rPr>
          <w:rFonts w:asciiTheme="minorHAnsi" w:hAnsiTheme="minorHAnsi" w:cstheme="minorHAnsi"/>
          <w:b/>
          <w:bCs/>
          <w:lang w:val="es-ES"/>
        </w:rPr>
        <w:t xml:space="preserve">TICA </w:t>
      </w:r>
    </w:p>
    <w:p w14:paraId="513F5F09" w14:textId="77777777" w:rsidR="001144E5" w:rsidRPr="001144E5" w:rsidRDefault="001144E5" w:rsidP="005A5B21">
      <w:pPr>
        <w:pStyle w:val="ListParagraph"/>
        <w:numPr>
          <w:ilvl w:val="0"/>
          <w:numId w:val="0"/>
        </w:numPr>
        <w:ind w:left="360"/>
        <w:rPr>
          <w:rFonts w:asciiTheme="minorHAnsi" w:hAnsiTheme="minorHAnsi" w:cstheme="minorHAnsi"/>
          <w:lang w:val="es-ES"/>
        </w:rPr>
      </w:pPr>
      <w:r w:rsidRPr="001144E5">
        <w:rPr>
          <w:rFonts w:asciiTheme="minorHAnsi" w:hAnsiTheme="minorHAnsi" w:cstheme="minorHAnsi"/>
          <w:lang w:val="es-ES"/>
        </w:rPr>
        <w:t>La asistencia telemática a la Junta General estará sujeta a lo previsto en la Ley y a las siguientes reglas básicas:</w:t>
      </w:r>
    </w:p>
    <w:p w14:paraId="025578E2" w14:textId="58ECA610" w:rsidR="001144E5" w:rsidRPr="005A5B21" w:rsidRDefault="001144E5" w:rsidP="005A5B21">
      <w:pPr>
        <w:ind w:left="567" w:firstLine="567"/>
        <w:rPr>
          <w:rFonts w:asciiTheme="minorHAnsi" w:hAnsiTheme="minorHAnsi" w:cstheme="minorHAnsi"/>
          <w:lang w:val="es-ES"/>
        </w:rPr>
      </w:pPr>
      <w:r w:rsidRPr="005A5B21">
        <w:rPr>
          <w:rFonts w:asciiTheme="minorHAnsi" w:hAnsiTheme="minorHAnsi" w:cstheme="minorHAnsi"/>
          <w:b/>
          <w:bCs/>
          <w:lang w:val="es-ES"/>
        </w:rPr>
        <w:t>(i) Identificación previa del accionista, o en su caso, del representante</w:t>
      </w:r>
      <w:r w:rsidRPr="005A5B21">
        <w:rPr>
          <w:rFonts w:asciiTheme="minorHAnsi" w:hAnsiTheme="minorHAnsi" w:cstheme="minorHAnsi"/>
          <w:b/>
          <w:bCs/>
          <w:lang w:val="es-ES"/>
        </w:rPr>
        <w:t>.</w:t>
      </w:r>
      <w:r w:rsidRPr="005A5B21">
        <w:rPr>
          <w:rFonts w:asciiTheme="minorHAnsi" w:hAnsiTheme="minorHAnsi" w:cstheme="minorHAnsi"/>
          <w:lang w:val="es-ES"/>
        </w:rPr>
        <w:t xml:space="preserve"> </w:t>
      </w:r>
      <w:r w:rsidRPr="005A5B21">
        <w:rPr>
          <w:rFonts w:asciiTheme="minorHAnsi" w:hAnsiTheme="minorHAnsi" w:cstheme="minorHAnsi"/>
          <w:lang w:val="es-ES"/>
        </w:rPr>
        <w:t xml:space="preserve">El accionista (o su representante) que desee asistir a la junta general extraordinaria de accionistas deberá enviar al secretario del consejo de administración a la dirección </w:t>
      </w:r>
      <w:hyperlink r:id="rId8" w:history="1">
        <w:r w:rsidRPr="005A5B21">
          <w:rPr>
            <w:rStyle w:val="Hyperlink"/>
            <w:rFonts w:asciiTheme="minorHAnsi" w:hAnsiTheme="minorHAnsi" w:cstheme="minorHAnsi"/>
            <w:lang w:val="es-ES"/>
          </w:rPr>
          <w:t>Antonio.bulnes@garrigues.com</w:t>
        </w:r>
      </w:hyperlink>
      <w:r w:rsidRPr="005A5B21">
        <w:rPr>
          <w:rFonts w:asciiTheme="minorHAnsi" w:hAnsiTheme="minorHAnsi" w:cstheme="minorHAnsi"/>
          <w:lang w:val="es-ES"/>
        </w:rPr>
        <w:t xml:space="preserve"> </w:t>
      </w:r>
      <w:r w:rsidRPr="005A5B21">
        <w:rPr>
          <w:rFonts w:asciiTheme="minorHAnsi" w:hAnsiTheme="minorHAnsi" w:cstheme="minorHAnsi"/>
          <w:lang w:val="es-ES"/>
        </w:rPr>
        <w:t xml:space="preserve">no más tarde del día </w:t>
      </w:r>
      <w:r w:rsidRPr="005A5B21">
        <w:rPr>
          <w:rFonts w:asciiTheme="minorHAnsi" w:hAnsiTheme="minorHAnsi" w:cstheme="minorHAnsi"/>
          <w:lang w:val="es-ES"/>
        </w:rPr>
        <w:t xml:space="preserve">5 </w:t>
      </w:r>
      <w:r w:rsidRPr="005A5B21">
        <w:rPr>
          <w:rFonts w:asciiTheme="minorHAnsi" w:hAnsiTheme="minorHAnsi" w:cstheme="minorHAnsi"/>
          <w:lang w:val="es-ES"/>
        </w:rPr>
        <w:t xml:space="preserve">de diciembre de 2025 a las </w:t>
      </w:r>
      <w:r w:rsidRPr="005A5B21">
        <w:rPr>
          <w:rFonts w:asciiTheme="minorHAnsi" w:hAnsiTheme="minorHAnsi" w:cstheme="minorHAnsi"/>
          <w:lang w:val="es-ES"/>
        </w:rPr>
        <w:t xml:space="preserve">10.00 </w:t>
      </w:r>
      <w:r w:rsidRPr="005A5B21">
        <w:rPr>
          <w:rFonts w:asciiTheme="minorHAnsi" w:hAnsiTheme="minorHAnsi" w:cstheme="minorHAnsi"/>
          <w:lang w:val="es-ES"/>
        </w:rPr>
        <w:t xml:space="preserve">horas un email acreditando su identidad mediante el envío de </w:t>
      </w:r>
      <w:r w:rsidRPr="005A5B21">
        <w:rPr>
          <w:rFonts w:asciiTheme="minorHAnsi" w:hAnsiTheme="minorHAnsi" w:cstheme="minorHAnsi"/>
          <w:lang w:val="es-ES"/>
        </w:rPr>
        <w:t xml:space="preserve">(a) </w:t>
      </w:r>
      <w:r w:rsidRPr="005A5B21">
        <w:rPr>
          <w:rFonts w:asciiTheme="minorHAnsi" w:hAnsiTheme="minorHAnsi" w:cstheme="minorHAnsi"/>
          <w:lang w:val="es-ES"/>
        </w:rPr>
        <w:t>copia escaneada de su documento nacional de identidad, número de identificación de extranjero o pasaporte, identificando las acciones de las que es titular y una dirección de correo electrónico</w:t>
      </w:r>
      <w:r w:rsidRPr="005A5B21">
        <w:rPr>
          <w:rFonts w:asciiTheme="minorHAnsi" w:hAnsiTheme="minorHAnsi" w:cstheme="minorHAnsi"/>
          <w:lang w:val="es-ES"/>
        </w:rPr>
        <w:t xml:space="preserve">, (b) identificación de las acciones de las que es titular junto con la documentación acreditativa de la titularidad de sus acciones, y (c) una dirección de correo electrónico </w:t>
      </w:r>
      <w:r w:rsidRPr="005A5B21">
        <w:rPr>
          <w:rFonts w:asciiTheme="minorHAnsi" w:hAnsiTheme="minorHAnsi" w:cstheme="minorHAnsi"/>
          <w:lang w:val="es-ES"/>
        </w:rPr>
        <w:t xml:space="preserve">al que se </w:t>
      </w:r>
      <w:r w:rsidRPr="005A5B21">
        <w:rPr>
          <w:rFonts w:asciiTheme="minorHAnsi" w:hAnsiTheme="minorHAnsi" w:cstheme="minorHAnsi"/>
          <w:lang w:val="es-ES"/>
        </w:rPr>
        <w:lastRenderedPageBreak/>
        <w:t xml:space="preserve">remitirá </w:t>
      </w:r>
      <w:r w:rsidRPr="005A5B21">
        <w:rPr>
          <w:rFonts w:asciiTheme="minorHAnsi" w:hAnsiTheme="minorHAnsi" w:cstheme="minorHAnsi"/>
          <w:lang w:val="es-ES"/>
        </w:rPr>
        <w:t xml:space="preserve">la tarjeta de asistencia, delegación y voto y </w:t>
      </w:r>
      <w:r w:rsidRPr="005A5B21">
        <w:rPr>
          <w:rFonts w:asciiTheme="minorHAnsi" w:hAnsiTheme="minorHAnsi" w:cstheme="minorHAnsi"/>
          <w:lang w:val="es-ES"/>
        </w:rPr>
        <w:t xml:space="preserve">el link de acceso a la reunión por vídeo conferencia con el ID de la reunión y el código de acceso. </w:t>
      </w:r>
    </w:p>
    <w:p w14:paraId="59331C5D" w14:textId="5E154709" w:rsidR="001144E5" w:rsidRPr="005A5B21" w:rsidRDefault="001144E5" w:rsidP="005A5B21">
      <w:pPr>
        <w:ind w:left="567" w:firstLine="567"/>
        <w:rPr>
          <w:rFonts w:asciiTheme="minorHAnsi" w:hAnsiTheme="minorHAnsi" w:cstheme="minorHAnsi"/>
          <w:lang w:val="es-ES"/>
        </w:rPr>
      </w:pPr>
      <w:r w:rsidRPr="005A5B21">
        <w:rPr>
          <w:rFonts w:asciiTheme="minorHAnsi" w:hAnsiTheme="minorHAnsi" w:cstheme="minorHAnsi"/>
          <w:lang w:val="es-ES"/>
        </w:rPr>
        <w:t xml:space="preserve">Asimismo, para que el representante pueda asistir telemáticamente a la junta, deberá adicionalmente acreditar la delegación recibida del accionista, enviando, en su caso, a la dirección de e-mail indicada, copia escaneada de la tarjeta de asistencia, delegación y voto en virtud del cual está facultado para representar al accionista, todo ello de conformidad con las instrucciones indicadas en el siguiente apartado </w:t>
      </w:r>
      <w:r w:rsidRPr="005A5B21">
        <w:rPr>
          <w:rFonts w:asciiTheme="minorHAnsi" w:hAnsiTheme="minorHAnsi" w:cstheme="minorHAnsi"/>
          <w:lang w:val="es-ES"/>
        </w:rPr>
        <w:t>(</w:t>
      </w:r>
      <w:proofErr w:type="spellStart"/>
      <w:r w:rsidRPr="005A5B21">
        <w:rPr>
          <w:rFonts w:asciiTheme="minorHAnsi" w:hAnsiTheme="minorHAnsi" w:cstheme="minorHAnsi"/>
          <w:lang w:val="es-ES"/>
        </w:rPr>
        <w:t>ii</w:t>
      </w:r>
      <w:proofErr w:type="spellEnd"/>
      <w:r w:rsidRPr="005A5B21">
        <w:rPr>
          <w:rFonts w:asciiTheme="minorHAnsi" w:hAnsiTheme="minorHAnsi" w:cstheme="minorHAnsi"/>
          <w:lang w:val="es-ES"/>
        </w:rPr>
        <w:t>) siguiente</w:t>
      </w:r>
      <w:r w:rsidRPr="005A5B21">
        <w:rPr>
          <w:rFonts w:asciiTheme="minorHAnsi" w:hAnsiTheme="minorHAnsi" w:cstheme="minorHAnsi"/>
          <w:lang w:val="es-ES"/>
        </w:rPr>
        <w:t xml:space="preserve">. </w:t>
      </w:r>
    </w:p>
    <w:p w14:paraId="19292E47" w14:textId="77777777" w:rsidR="001144E5" w:rsidRPr="005A5B21" w:rsidRDefault="001144E5" w:rsidP="005A5B21">
      <w:pPr>
        <w:ind w:left="567" w:firstLine="567"/>
        <w:rPr>
          <w:rFonts w:asciiTheme="minorHAnsi" w:hAnsiTheme="minorHAnsi" w:cstheme="minorHAnsi"/>
          <w:lang w:val="es-ES"/>
        </w:rPr>
      </w:pPr>
      <w:r w:rsidRPr="005A5B21">
        <w:rPr>
          <w:rFonts w:asciiTheme="minorHAnsi" w:hAnsiTheme="minorHAnsi" w:cstheme="minorHAnsi"/>
          <w:lang w:val="es-ES"/>
        </w:rPr>
        <w:t>La Sociedad se reserva el derecho de solicitar a los accionistas o a sus representantes los medios de identificación adicionales que considere necesarios para comprobar su condición de accionista y garantizar la autenticidad de su voto.</w:t>
      </w:r>
    </w:p>
    <w:p w14:paraId="52FD880C" w14:textId="7D7C96D5" w:rsidR="001144E5" w:rsidRPr="005A5B21" w:rsidRDefault="001144E5" w:rsidP="001A69AD">
      <w:pPr>
        <w:pStyle w:val="ListParagraph"/>
        <w:numPr>
          <w:ilvl w:val="0"/>
          <w:numId w:val="0"/>
        </w:numPr>
        <w:ind w:left="567" w:firstLine="563"/>
        <w:rPr>
          <w:rFonts w:asciiTheme="minorHAnsi" w:hAnsiTheme="minorHAnsi" w:cstheme="minorHAnsi"/>
          <w:lang w:val="es-ES"/>
        </w:rPr>
      </w:pPr>
      <w:r w:rsidRPr="001144E5">
        <w:rPr>
          <w:rFonts w:asciiTheme="minorHAnsi" w:hAnsiTheme="minorHAnsi" w:cstheme="minorHAnsi"/>
          <w:b/>
          <w:bCs/>
          <w:lang w:val="es-ES"/>
        </w:rPr>
        <w:t>(</w:t>
      </w:r>
      <w:proofErr w:type="spellStart"/>
      <w:r w:rsidRPr="001144E5">
        <w:rPr>
          <w:rFonts w:asciiTheme="minorHAnsi" w:hAnsiTheme="minorHAnsi" w:cstheme="minorHAnsi"/>
          <w:b/>
          <w:bCs/>
          <w:lang w:val="es-ES"/>
        </w:rPr>
        <w:t>ii</w:t>
      </w:r>
      <w:proofErr w:type="spellEnd"/>
      <w:r w:rsidRPr="001144E5">
        <w:rPr>
          <w:rFonts w:asciiTheme="minorHAnsi" w:hAnsiTheme="minorHAnsi" w:cstheme="minorHAnsi"/>
          <w:b/>
          <w:bCs/>
          <w:lang w:val="es-ES"/>
        </w:rPr>
        <w:t>) Conexión y asistencia a la junta</w:t>
      </w:r>
      <w:r w:rsidRPr="005A5B21">
        <w:rPr>
          <w:rFonts w:asciiTheme="minorHAnsi" w:hAnsiTheme="minorHAnsi" w:cstheme="minorHAnsi"/>
          <w:b/>
          <w:bCs/>
          <w:lang w:val="es-ES"/>
        </w:rPr>
        <w:t>.</w:t>
      </w:r>
      <w:r w:rsidRPr="005A5B21">
        <w:rPr>
          <w:rFonts w:asciiTheme="minorHAnsi" w:hAnsiTheme="minorHAnsi" w:cstheme="minorHAnsi"/>
          <w:lang w:val="es-ES"/>
        </w:rPr>
        <w:t xml:space="preserve"> </w:t>
      </w:r>
      <w:r w:rsidRPr="005A5B21">
        <w:rPr>
          <w:rFonts w:asciiTheme="minorHAnsi" w:hAnsiTheme="minorHAnsi" w:cstheme="minorHAnsi"/>
          <w:lang w:val="es-ES"/>
        </w:rPr>
        <w:t xml:space="preserve">El accionista que haya acreditado debidamente su identificación </w:t>
      </w:r>
      <w:r w:rsidRPr="005A5B21">
        <w:rPr>
          <w:rFonts w:asciiTheme="minorHAnsi" w:hAnsiTheme="minorHAnsi" w:cstheme="minorHAnsi"/>
          <w:lang w:val="es-ES"/>
        </w:rPr>
        <w:t xml:space="preserve">y titularidad de sus acciones </w:t>
      </w:r>
      <w:r w:rsidRPr="005A5B21">
        <w:rPr>
          <w:rFonts w:asciiTheme="minorHAnsi" w:hAnsiTheme="minorHAnsi" w:cstheme="minorHAnsi"/>
          <w:lang w:val="es-ES"/>
        </w:rPr>
        <w:t xml:space="preserve">de conformidad con lo previsto en el apartado anterior podrá conectarse a la videoconferencia a través del </w:t>
      </w:r>
      <w:proofErr w:type="gramStart"/>
      <w:r w:rsidRPr="005A5B21">
        <w:rPr>
          <w:rFonts w:asciiTheme="minorHAnsi" w:hAnsiTheme="minorHAnsi" w:cstheme="minorHAnsi"/>
          <w:lang w:val="es-ES"/>
        </w:rPr>
        <w:t>link</w:t>
      </w:r>
      <w:proofErr w:type="gramEnd"/>
      <w:r w:rsidRPr="005A5B21">
        <w:rPr>
          <w:rFonts w:asciiTheme="minorHAnsi" w:hAnsiTheme="minorHAnsi" w:cstheme="minorHAnsi"/>
          <w:lang w:val="es-ES"/>
        </w:rPr>
        <w:t xml:space="preserve"> de acceso que </w:t>
      </w:r>
      <w:r w:rsidR="005A5B21" w:rsidRPr="005A5B21">
        <w:rPr>
          <w:rFonts w:asciiTheme="minorHAnsi" w:hAnsiTheme="minorHAnsi" w:cstheme="minorHAnsi"/>
          <w:lang w:val="es-ES"/>
        </w:rPr>
        <w:t xml:space="preserve">se </w:t>
      </w:r>
      <w:r w:rsidRPr="005A5B21">
        <w:rPr>
          <w:rFonts w:asciiTheme="minorHAnsi" w:hAnsiTheme="minorHAnsi" w:cstheme="minorHAnsi"/>
          <w:lang w:val="es-ES"/>
        </w:rPr>
        <w:t xml:space="preserve">le facilitará por correo electrónico </w:t>
      </w:r>
      <w:r w:rsidR="009B5A88">
        <w:rPr>
          <w:rFonts w:asciiTheme="minorHAnsi" w:hAnsiTheme="minorHAnsi" w:cstheme="minorHAnsi"/>
          <w:lang w:val="es-ES"/>
        </w:rPr>
        <w:t xml:space="preserve">al </w:t>
      </w:r>
      <w:r w:rsidRPr="005A5B21">
        <w:rPr>
          <w:rFonts w:asciiTheme="minorHAnsi" w:hAnsiTheme="minorHAnsi" w:cstheme="minorHAnsi"/>
          <w:lang w:val="es-ES"/>
        </w:rPr>
        <w:t>menos cuarenta y ocho (48) horas antes de la celebración de la junta en primera convocatoria.</w:t>
      </w:r>
    </w:p>
    <w:p w14:paraId="6E931D61" w14:textId="604A6543" w:rsidR="001144E5" w:rsidRPr="001144E5" w:rsidRDefault="001144E5" w:rsidP="005A5B21">
      <w:pPr>
        <w:pStyle w:val="ListParagraph"/>
        <w:numPr>
          <w:ilvl w:val="0"/>
          <w:numId w:val="0"/>
        </w:numPr>
        <w:ind w:left="567" w:firstLine="567"/>
        <w:rPr>
          <w:rFonts w:asciiTheme="minorHAnsi" w:hAnsiTheme="minorHAnsi" w:cstheme="minorHAnsi"/>
          <w:lang w:val="es-ES"/>
        </w:rPr>
      </w:pPr>
      <w:r w:rsidRPr="001144E5">
        <w:rPr>
          <w:rFonts w:asciiTheme="minorHAnsi" w:hAnsiTheme="minorHAnsi" w:cstheme="minorHAnsi"/>
          <w:lang w:val="es-ES"/>
        </w:rPr>
        <w:t xml:space="preserve">La conexión al sistema de videoconferencia deberá realizarse a partir de las </w:t>
      </w:r>
      <w:r w:rsidRPr="005A5B21">
        <w:rPr>
          <w:rFonts w:asciiTheme="minorHAnsi" w:hAnsiTheme="minorHAnsi" w:cstheme="minorHAnsi"/>
          <w:lang w:val="es-ES"/>
        </w:rPr>
        <w:t>09:</w:t>
      </w:r>
      <w:r w:rsidR="001A69AD">
        <w:rPr>
          <w:rFonts w:asciiTheme="minorHAnsi" w:hAnsiTheme="minorHAnsi" w:cstheme="minorHAnsi"/>
          <w:lang w:val="es-ES"/>
        </w:rPr>
        <w:t>00</w:t>
      </w:r>
      <w:r w:rsidR="005A5B21" w:rsidRPr="005A5B21">
        <w:rPr>
          <w:rFonts w:asciiTheme="minorHAnsi" w:hAnsiTheme="minorHAnsi" w:cstheme="minorHAnsi"/>
          <w:lang w:val="es-ES"/>
        </w:rPr>
        <w:t xml:space="preserve"> </w:t>
      </w:r>
      <w:r w:rsidRPr="001144E5">
        <w:rPr>
          <w:rFonts w:asciiTheme="minorHAnsi" w:hAnsiTheme="minorHAnsi" w:cstheme="minorHAnsi"/>
          <w:lang w:val="es-ES"/>
        </w:rPr>
        <w:t xml:space="preserve">horas y no más tarde de las </w:t>
      </w:r>
      <w:r w:rsidR="001A69AD">
        <w:rPr>
          <w:rFonts w:asciiTheme="minorHAnsi" w:hAnsiTheme="minorHAnsi" w:cstheme="minorHAnsi"/>
          <w:lang w:val="es-ES"/>
        </w:rPr>
        <w:t>09</w:t>
      </w:r>
      <w:r w:rsidRPr="005A5B21">
        <w:rPr>
          <w:rFonts w:asciiTheme="minorHAnsi" w:hAnsiTheme="minorHAnsi" w:cstheme="minorHAnsi"/>
          <w:lang w:val="es-ES"/>
        </w:rPr>
        <w:t>:</w:t>
      </w:r>
      <w:r w:rsidR="001A69AD">
        <w:rPr>
          <w:rFonts w:asciiTheme="minorHAnsi" w:hAnsiTheme="minorHAnsi" w:cstheme="minorHAnsi"/>
          <w:lang w:val="es-ES"/>
        </w:rPr>
        <w:t xml:space="preserve">55 </w:t>
      </w:r>
      <w:r w:rsidRPr="001144E5">
        <w:rPr>
          <w:rFonts w:asciiTheme="minorHAnsi" w:hAnsiTheme="minorHAnsi" w:cstheme="minorHAnsi"/>
          <w:lang w:val="es-ES"/>
        </w:rPr>
        <w:t>horas del día de celebración de la reunión en primera convocatoria, o, en su caso, en la misma franja horaria del día siguiente para su celebración en segunda convocatoria. Transcurrida la hora indicada, no se considerará presente al accionista que inicie la conexión con posterioridad.</w:t>
      </w:r>
    </w:p>
    <w:p w14:paraId="6372B35D" w14:textId="2DBC9FAD" w:rsidR="00B1119A" w:rsidRPr="00B1119A" w:rsidRDefault="00B1119A" w:rsidP="00B1119A">
      <w:pPr>
        <w:spacing w:line="288" w:lineRule="auto"/>
        <w:jc w:val="center"/>
        <w:rPr>
          <w:rFonts w:asciiTheme="minorHAnsi" w:hAnsiTheme="minorHAnsi" w:cstheme="minorHAnsi"/>
          <w:b/>
          <w:bCs/>
        </w:rPr>
      </w:pPr>
      <w:r w:rsidRPr="00B1119A">
        <w:rPr>
          <w:rFonts w:asciiTheme="minorHAnsi" w:hAnsiTheme="minorHAnsi" w:cstheme="minorHAnsi"/>
          <w:b/>
          <w:bCs/>
        </w:rPr>
        <w:t>DERECHO DE INFORMACIÓN</w:t>
      </w:r>
    </w:p>
    <w:p w14:paraId="4257E3F5" w14:textId="77777777" w:rsidR="00B1119A" w:rsidRPr="00B1119A" w:rsidRDefault="00B1119A" w:rsidP="00B1119A">
      <w:pPr>
        <w:rPr>
          <w:rFonts w:asciiTheme="minorHAnsi" w:hAnsiTheme="minorHAnsi" w:cstheme="minorHAnsi"/>
        </w:rPr>
      </w:pPr>
      <w:r w:rsidRPr="00B1119A">
        <w:rPr>
          <w:rFonts w:asciiTheme="minorHAnsi" w:hAnsiTheme="minorHAnsi" w:cstheme="minorHAnsi"/>
        </w:rPr>
        <w:t>Hasta el séptimo día anterior al previsto para la celebración de la junta, los accionistas podrán solicitar de los administradores las informaciones o aclaraciones que estimen precisas acerca de los asuntos comprendidos en el orden del día, o formular por escrito las preguntas que consideren pertinentes, de conformidad con lo dispuesto en el artículo 197 de la Ley de Sociedades de Capital.</w:t>
      </w:r>
    </w:p>
    <w:p w14:paraId="03AA230B" w14:textId="03D3AA17" w:rsidR="00B1119A" w:rsidRPr="00F92E4A" w:rsidRDefault="00B1119A" w:rsidP="00F92E4A">
      <w:pPr>
        <w:rPr>
          <w:rFonts w:asciiTheme="minorHAnsi" w:hAnsiTheme="minorHAnsi" w:cstheme="minorHAnsi"/>
        </w:rPr>
      </w:pPr>
      <w:r w:rsidRPr="00F92E4A">
        <w:rPr>
          <w:rFonts w:asciiTheme="minorHAnsi" w:hAnsiTheme="minorHAnsi" w:cstheme="minorHAnsi"/>
        </w:rPr>
        <w:t xml:space="preserve">De acuerdo con lo dispuesto en la Ley de Sociedades de Capital, a partir de la fecha de publicación del anuncio de la convocatoria y hasta la celebración de la Junta General, los accionistas tienen el derecho de examinar en el domicilio social, sito en Gijón, Avda. Príncipe de Asturias, s/n, de 9:30 a 13:30 horas, de lunes a viernes, o a través de la página web de la Sociedad (www.moreda.com), </w:t>
      </w:r>
      <w:r w:rsidR="00F92E4A" w:rsidRPr="00F92E4A">
        <w:rPr>
          <w:rFonts w:asciiTheme="minorHAnsi" w:hAnsiTheme="minorHAnsi" w:cstheme="minorHAnsi"/>
        </w:rPr>
        <w:t>el texto íntegro de los asuntos y propuestas comprendidos en el orden del día</w:t>
      </w:r>
      <w:r w:rsidRPr="00F92E4A">
        <w:rPr>
          <w:rFonts w:asciiTheme="minorHAnsi" w:hAnsiTheme="minorHAnsi" w:cstheme="minorHAnsi"/>
        </w:rPr>
        <w:t>, así como el derecho de obtener la entrega o el envío gratuito de copia de los mismos</w:t>
      </w:r>
      <w:r w:rsidR="00F92E4A" w:rsidRPr="00F92E4A">
        <w:rPr>
          <w:rFonts w:asciiTheme="minorHAnsi" w:hAnsiTheme="minorHAnsi" w:cstheme="minorHAnsi"/>
        </w:rPr>
        <w:t xml:space="preserve">. </w:t>
      </w:r>
    </w:p>
    <w:p w14:paraId="29AD06FE" w14:textId="77777777" w:rsidR="00B1119A" w:rsidRPr="00B1119A" w:rsidRDefault="00B1119A" w:rsidP="00B1119A">
      <w:pPr>
        <w:spacing w:line="288" w:lineRule="auto"/>
        <w:jc w:val="center"/>
        <w:rPr>
          <w:rFonts w:asciiTheme="minorHAnsi" w:hAnsiTheme="minorHAnsi" w:cstheme="minorHAnsi"/>
          <w:b/>
          <w:bCs/>
        </w:rPr>
      </w:pPr>
      <w:r w:rsidRPr="00B1119A">
        <w:rPr>
          <w:rFonts w:asciiTheme="minorHAnsi" w:hAnsiTheme="minorHAnsi" w:cstheme="minorHAnsi"/>
          <w:b/>
          <w:bCs/>
        </w:rPr>
        <w:t>COMPLEMENTO DE LA CONVOCATORIA</w:t>
      </w:r>
    </w:p>
    <w:p w14:paraId="6DF20FB8" w14:textId="77777777" w:rsidR="00B1119A" w:rsidRPr="00B1119A" w:rsidRDefault="00B1119A" w:rsidP="00B1119A">
      <w:pPr>
        <w:rPr>
          <w:rFonts w:asciiTheme="minorHAnsi" w:hAnsiTheme="minorHAnsi" w:cstheme="minorHAnsi"/>
        </w:rPr>
      </w:pPr>
      <w:r w:rsidRPr="00B1119A">
        <w:rPr>
          <w:rFonts w:asciiTheme="minorHAnsi" w:hAnsiTheme="minorHAnsi" w:cstheme="minorHAnsi"/>
        </w:rPr>
        <w:t xml:space="preserve">De conformidad con el artículo 172 de la Ley de Sociedades de Capital, los accionistas que representen, al menos, el cinco por ciento (5%) del capital social, podrán solicitar que se publique un complemento a la presente convocatoria incluyendo uno o más puntos en el orden del día. El ejercicio de este derecho deberá hacerse mediante notificación fehaciente que habrá </w:t>
      </w:r>
      <w:r w:rsidRPr="00B1119A">
        <w:rPr>
          <w:rFonts w:asciiTheme="minorHAnsi" w:hAnsiTheme="minorHAnsi" w:cstheme="minorHAnsi"/>
        </w:rPr>
        <w:lastRenderedPageBreak/>
        <w:t>de recibirse en el domicilio social, dentro de los cinco días siguientes a la publicación de esta convocatoria.</w:t>
      </w:r>
    </w:p>
    <w:p w14:paraId="7A51F0B0" w14:textId="7EC7D112" w:rsidR="00B1119A" w:rsidRPr="00B1119A" w:rsidRDefault="00B1119A" w:rsidP="00B1119A">
      <w:pPr>
        <w:spacing w:line="288" w:lineRule="auto"/>
        <w:jc w:val="center"/>
        <w:rPr>
          <w:rFonts w:asciiTheme="minorHAnsi" w:hAnsiTheme="minorHAnsi" w:cstheme="minorHAnsi"/>
          <w:b/>
          <w:bCs/>
        </w:rPr>
      </w:pPr>
      <w:r w:rsidRPr="00B1119A">
        <w:rPr>
          <w:rFonts w:asciiTheme="minorHAnsi" w:hAnsiTheme="minorHAnsi" w:cstheme="minorHAnsi"/>
          <w:b/>
          <w:bCs/>
        </w:rPr>
        <w:t>DERECHO DE REPRESENTACIÓN</w:t>
      </w:r>
    </w:p>
    <w:p w14:paraId="348B910A" w14:textId="77777777" w:rsidR="00B1119A" w:rsidRPr="00B1119A" w:rsidRDefault="00B1119A" w:rsidP="00B1119A">
      <w:pPr>
        <w:rPr>
          <w:rFonts w:asciiTheme="minorHAnsi" w:hAnsiTheme="minorHAnsi" w:cstheme="minorHAnsi"/>
        </w:rPr>
      </w:pPr>
      <w:r w:rsidRPr="00B1119A">
        <w:rPr>
          <w:rFonts w:asciiTheme="minorHAnsi" w:hAnsiTheme="minorHAnsi" w:cstheme="minorHAnsi"/>
        </w:rPr>
        <w:t>Los accionistas que no asistan personalmente a la junta general podrán hacerse representar en la misma por medio de otra persona, cumpliendo los requisitos y formalidades exigidas por los estatutos sociales y la Ley de Sociedades de Capital.</w:t>
      </w:r>
    </w:p>
    <w:p w14:paraId="69480545" w14:textId="77777777" w:rsidR="00B1119A" w:rsidRPr="00B1119A" w:rsidRDefault="00B1119A" w:rsidP="00B1119A">
      <w:pPr>
        <w:spacing w:line="288" w:lineRule="auto"/>
        <w:jc w:val="center"/>
        <w:rPr>
          <w:rFonts w:asciiTheme="minorHAnsi" w:hAnsiTheme="minorHAnsi" w:cstheme="minorHAnsi"/>
          <w:b/>
          <w:bCs/>
        </w:rPr>
      </w:pPr>
      <w:r w:rsidRPr="00B1119A">
        <w:rPr>
          <w:rFonts w:asciiTheme="minorHAnsi" w:hAnsiTheme="minorHAnsi" w:cstheme="minorHAnsi"/>
          <w:b/>
          <w:bCs/>
        </w:rPr>
        <w:t>DERECHO DE ASISTENCIA</w:t>
      </w:r>
    </w:p>
    <w:p w14:paraId="0AFF23B4" w14:textId="77F8C9E5" w:rsidR="00B1119A" w:rsidRDefault="00B1119A" w:rsidP="00B1119A">
      <w:pPr>
        <w:rPr>
          <w:rFonts w:asciiTheme="minorHAnsi" w:hAnsiTheme="minorHAnsi" w:cstheme="minorHAnsi"/>
        </w:rPr>
      </w:pPr>
      <w:r w:rsidRPr="00B1119A">
        <w:rPr>
          <w:rFonts w:asciiTheme="minorHAnsi" w:hAnsiTheme="minorHAnsi" w:cstheme="minorHAnsi"/>
        </w:rPr>
        <w:t>Para asistir a la junta será necesario acreditar la titularidad de acciones de la Sociedad. Será requisito esencial para asistir que el accionista tenga inscrita la titularidad de sus acciones en el libro registro de acciones de la Sociedad con cinco días de antelación a aquél en que haya de celebrarse la junta.</w:t>
      </w:r>
    </w:p>
    <w:p w14:paraId="790958A0" w14:textId="0592F08F" w:rsidR="00B1119A" w:rsidRPr="00B1119A" w:rsidRDefault="00B1119A" w:rsidP="00B1119A">
      <w:pPr>
        <w:spacing w:line="288" w:lineRule="auto"/>
        <w:rPr>
          <w:rFonts w:asciiTheme="minorHAnsi" w:hAnsiTheme="minorHAnsi" w:cstheme="minorHAnsi"/>
        </w:rPr>
      </w:pPr>
      <w:r w:rsidRPr="00B1119A">
        <w:rPr>
          <w:rFonts w:asciiTheme="minorHAnsi" w:hAnsiTheme="minorHAnsi" w:cstheme="minorHAnsi"/>
        </w:rPr>
        <w:t xml:space="preserve">En </w:t>
      </w:r>
      <w:r w:rsidR="00EC631D">
        <w:rPr>
          <w:rFonts w:asciiTheme="minorHAnsi" w:hAnsiTheme="minorHAnsi" w:cstheme="minorHAnsi"/>
        </w:rPr>
        <w:t>Gijón</w:t>
      </w:r>
      <w:r w:rsidRPr="00B1119A">
        <w:rPr>
          <w:rFonts w:asciiTheme="minorHAnsi" w:hAnsiTheme="minorHAnsi" w:cstheme="minorHAnsi"/>
        </w:rPr>
        <w:t xml:space="preserve">, a </w:t>
      </w:r>
      <w:r w:rsidR="00F92E4A" w:rsidRPr="00EC631D">
        <w:rPr>
          <w:rFonts w:asciiTheme="minorHAnsi" w:hAnsiTheme="minorHAnsi" w:cstheme="minorHAnsi"/>
          <w:lang w:val="es-ES"/>
        </w:rPr>
        <w:t>7</w:t>
      </w:r>
      <w:r w:rsidRPr="00B1119A">
        <w:rPr>
          <w:rFonts w:asciiTheme="minorHAnsi" w:hAnsiTheme="minorHAnsi" w:cstheme="minorHAnsi"/>
        </w:rPr>
        <w:t xml:space="preserve"> de noviembre de 2025. </w:t>
      </w:r>
    </w:p>
    <w:p w14:paraId="7699E0B7" w14:textId="77777777" w:rsidR="00B1119A" w:rsidRPr="00B1119A" w:rsidRDefault="00B1119A" w:rsidP="00B1119A">
      <w:pPr>
        <w:spacing w:line="288" w:lineRule="auto"/>
        <w:rPr>
          <w:rFonts w:asciiTheme="minorHAnsi" w:hAnsiTheme="minorHAnsi" w:cstheme="minorHAnsi"/>
        </w:rPr>
      </w:pPr>
      <w:r w:rsidRPr="00B1119A">
        <w:rPr>
          <w:rFonts w:asciiTheme="minorHAnsi" w:hAnsiTheme="minorHAnsi" w:cstheme="minorHAnsi"/>
        </w:rPr>
        <w:t>Don Carlos Enrique Día Navarro</w:t>
      </w:r>
    </w:p>
    <w:p w14:paraId="084ED095" w14:textId="0778E0A1" w:rsidR="00B1119A" w:rsidRPr="00B1119A" w:rsidRDefault="00B1119A" w:rsidP="00B1119A">
      <w:pPr>
        <w:spacing w:line="288" w:lineRule="auto"/>
        <w:rPr>
          <w:rFonts w:asciiTheme="minorHAnsi" w:hAnsiTheme="minorHAnsi" w:cstheme="minorHAnsi"/>
        </w:rPr>
      </w:pPr>
      <w:r w:rsidRPr="00B1119A">
        <w:rPr>
          <w:rFonts w:asciiTheme="minorHAnsi" w:hAnsiTheme="minorHAnsi" w:cstheme="minorHAnsi"/>
        </w:rPr>
        <w:t>Presidente del Consejo de Administración</w:t>
      </w:r>
    </w:p>
    <w:p w14:paraId="1DBF2733" w14:textId="77777777" w:rsidR="001F5DF0" w:rsidRPr="00B1119A" w:rsidRDefault="001F5DF0" w:rsidP="001F5DF0"/>
    <w:sectPr w:rsidR="001F5DF0" w:rsidRPr="00B1119A" w:rsidSect="00096E2F">
      <w:headerReference w:type="even" r:id="rId9"/>
      <w:headerReference w:type="default" r:id="rId10"/>
      <w:footerReference w:type="even" r:id="rId11"/>
      <w:footerReference w:type="default" r:id="rId12"/>
      <w:headerReference w:type="first" r:id="rId13"/>
      <w:footerReference w:type="first" r:id="rId14"/>
      <w:pgSz w:w="11906" w:h="16838" w:code="9"/>
      <w:pgMar w:top="2552" w:right="1701" w:bottom="1701" w:left="1701"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EC5F" w14:textId="77777777" w:rsidR="00B1119A" w:rsidRDefault="00B1119A">
      <w:r>
        <w:separator/>
      </w:r>
    </w:p>
  </w:endnote>
  <w:endnote w:type="continuationSeparator" w:id="0">
    <w:p w14:paraId="19B80C79" w14:textId="77777777" w:rsidR="00B1119A" w:rsidRDefault="00B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C13E" w14:textId="77777777" w:rsidR="00BB647E" w:rsidRDefault="00BB647E">
    <w:pPr>
      <w:framePr w:wrap="around" w:vAnchor="text" w:hAnchor="margin" w:xAlign="right" w:y="1"/>
    </w:pPr>
    <w:r>
      <w:fldChar w:fldCharType="begin"/>
    </w:r>
    <w:r>
      <w:instrText xml:space="preserve">PAGE  </w:instrText>
    </w:r>
    <w:r>
      <w:fldChar w:fldCharType="separate"/>
    </w:r>
    <w:r>
      <w:rPr>
        <w:noProof/>
      </w:rPr>
      <w:t>1</w:t>
    </w:r>
    <w:r>
      <w:fldChar w:fldCharType="end"/>
    </w:r>
  </w:p>
  <w:p w14:paraId="6C6259B6" w14:textId="77777777" w:rsidR="00BB647E" w:rsidRDefault="00BB647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F670" w14:textId="77777777" w:rsidR="00BB647E" w:rsidRPr="00B1119A" w:rsidRDefault="00BB647E" w:rsidP="00EA45CC">
    <w:pPr>
      <w:pStyle w:val="Footer"/>
      <w:rPr>
        <w:rStyle w:val="PageNumber"/>
        <w:rFonts w:asciiTheme="minorHAnsi" w:hAnsiTheme="minorHAnsi" w:cstheme="minorHAnsi"/>
        <w:szCs w:val="18"/>
      </w:rPr>
    </w:pPr>
    <w:r w:rsidRPr="00B1119A">
      <w:rPr>
        <w:rFonts w:asciiTheme="minorHAnsi" w:hAnsiTheme="minorHAnsi" w:cstheme="minorHAnsi"/>
        <w:sz w:val="18"/>
        <w:szCs w:val="18"/>
      </w:rPr>
      <w:fldChar w:fldCharType="begin"/>
    </w:r>
    <w:r w:rsidRPr="00B1119A">
      <w:rPr>
        <w:rFonts w:asciiTheme="minorHAnsi" w:hAnsiTheme="minorHAnsi" w:cstheme="minorHAnsi"/>
        <w:sz w:val="18"/>
        <w:szCs w:val="18"/>
      </w:rPr>
      <w:instrText xml:space="preserve"> PAGE </w:instrText>
    </w:r>
    <w:r w:rsidRPr="00B1119A">
      <w:rPr>
        <w:rFonts w:asciiTheme="minorHAnsi" w:hAnsiTheme="minorHAnsi" w:cstheme="minorHAnsi"/>
        <w:sz w:val="18"/>
        <w:szCs w:val="18"/>
      </w:rPr>
      <w:fldChar w:fldCharType="separate"/>
    </w:r>
    <w:r w:rsidR="00486BF5" w:rsidRPr="00B1119A">
      <w:rPr>
        <w:rFonts w:asciiTheme="minorHAnsi" w:hAnsiTheme="minorHAnsi" w:cstheme="minorHAnsi"/>
        <w:noProof/>
        <w:sz w:val="18"/>
        <w:szCs w:val="18"/>
      </w:rPr>
      <w:t>2</w:t>
    </w:r>
    <w:r w:rsidRPr="00B1119A">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C3E4" w14:textId="0B088072" w:rsidR="00BB647E" w:rsidRPr="00B1119A" w:rsidRDefault="00B1119A" w:rsidP="00B1119A">
    <w:pPr>
      <w:pStyle w:val="Footer"/>
      <w:rPr>
        <w:rFonts w:asciiTheme="minorHAnsi" w:hAnsiTheme="minorHAnsi" w:cstheme="minorHAnsi"/>
        <w:sz w:val="18"/>
        <w:szCs w:val="18"/>
      </w:rPr>
    </w:pPr>
    <w:r w:rsidRPr="00B1119A">
      <w:rPr>
        <w:rFonts w:asciiTheme="minorHAnsi" w:hAnsiTheme="minorHAnsi" w:cstheme="minorHAnsi"/>
        <w:sz w:val="18"/>
        <w:szCs w:val="18"/>
      </w:rPr>
      <w:fldChar w:fldCharType="begin"/>
    </w:r>
    <w:r w:rsidRPr="00B1119A">
      <w:rPr>
        <w:rFonts w:asciiTheme="minorHAnsi" w:hAnsiTheme="minorHAnsi" w:cstheme="minorHAnsi"/>
        <w:sz w:val="18"/>
        <w:szCs w:val="18"/>
      </w:rPr>
      <w:instrText xml:space="preserve"> PAGE </w:instrText>
    </w:r>
    <w:r w:rsidRPr="00B1119A">
      <w:rPr>
        <w:rFonts w:asciiTheme="minorHAnsi" w:hAnsiTheme="minorHAnsi" w:cstheme="minorHAnsi"/>
        <w:sz w:val="18"/>
        <w:szCs w:val="18"/>
      </w:rPr>
      <w:fldChar w:fldCharType="separate"/>
    </w:r>
    <w:r>
      <w:rPr>
        <w:rFonts w:asciiTheme="minorHAnsi" w:hAnsiTheme="minorHAnsi" w:cstheme="minorHAnsi"/>
        <w:sz w:val="18"/>
        <w:szCs w:val="18"/>
      </w:rPr>
      <w:t>2</w:t>
    </w:r>
    <w:r w:rsidRPr="00B1119A">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E208" w14:textId="77777777" w:rsidR="00B1119A" w:rsidRPr="000A28D7" w:rsidRDefault="00B1119A" w:rsidP="00374CB6">
      <w:pPr>
        <w:spacing w:after="120"/>
      </w:pPr>
      <w:r w:rsidRPr="000A28D7">
        <w:separator/>
      </w:r>
    </w:p>
  </w:footnote>
  <w:footnote w:type="continuationSeparator" w:id="0">
    <w:p w14:paraId="64A3992E" w14:textId="77777777" w:rsidR="00B1119A" w:rsidRPr="00374CB6" w:rsidRDefault="00B1119A" w:rsidP="00374CB6">
      <w:pPr>
        <w:spacing w:after="120"/>
      </w:pPr>
      <w:r w:rsidRPr="00374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7A04" w14:textId="77777777" w:rsidR="00BB647E" w:rsidRDefault="00BB647E">
    <w:pPr>
      <w:framePr w:wrap="around" w:vAnchor="text" w:hAnchor="margin" w:xAlign="right" w:y="1"/>
    </w:pPr>
    <w:r>
      <w:fldChar w:fldCharType="begin"/>
    </w:r>
    <w:r>
      <w:instrText xml:space="preserve">PAGE  </w:instrText>
    </w:r>
    <w:r>
      <w:fldChar w:fldCharType="separate"/>
    </w:r>
    <w:r>
      <w:rPr>
        <w:noProof/>
      </w:rPr>
      <w:t>1</w:t>
    </w:r>
    <w:r>
      <w:fldChar w:fldCharType="end"/>
    </w:r>
  </w:p>
  <w:p w14:paraId="3E40A61F" w14:textId="77777777" w:rsidR="00BB647E" w:rsidRDefault="00BB647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B91" w14:textId="77777777" w:rsidR="00EC631D" w:rsidRDefault="00EC6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EB71" w14:textId="77777777" w:rsidR="00BB647E" w:rsidRDefault="00BB647E" w:rsidP="007C21C4">
    <w:pPr>
      <w:jc w:val="lef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C0A89E"/>
    <w:lvl w:ilvl="0">
      <w:start w:val="1"/>
      <w:numFmt w:val="bullet"/>
      <w:pStyle w:val="ListBullet5"/>
      <w:lvlText w:val=""/>
      <w:lvlJc w:val="left"/>
      <w:pPr>
        <w:tabs>
          <w:tab w:val="num" w:pos="3336"/>
        </w:tabs>
        <w:ind w:left="3336" w:hanging="360"/>
      </w:pPr>
      <w:rPr>
        <w:rFonts w:ascii="Symbol" w:hAnsi="Symbol" w:hint="default"/>
      </w:rPr>
    </w:lvl>
  </w:abstractNum>
  <w:abstractNum w:abstractNumId="1" w15:restartNumberingAfterBreak="0">
    <w:nsid w:val="FFFFFF81"/>
    <w:multiLevelType w:val="singleLevel"/>
    <w:tmpl w:val="796CB2D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8F8E6B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C92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248CD4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BC8337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E964ED"/>
    <w:multiLevelType w:val="hybridMultilevel"/>
    <w:tmpl w:val="7A50DBDA"/>
    <w:lvl w:ilvl="0" w:tplc="1EFAB0EA">
      <w:start w:val="1"/>
      <w:numFmt w:val="bullet"/>
      <w:lvlText w:val="-"/>
      <w:lvlJc w:val="left"/>
      <w:pPr>
        <w:ind w:left="360" w:hanging="360"/>
      </w:pPr>
      <w:rPr>
        <w:rFonts w:ascii="Calibri" w:eastAsia="Times New Roman"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C031190"/>
    <w:multiLevelType w:val="hybridMultilevel"/>
    <w:tmpl w:val="6A78FE1C"/>
    <w:lvl w:ilvl="0" w:tplc="3E603240">
      <w:start w:val="1"/>
      <w:numFmt w:val="lowerLetter"/>
      <w:lvlRestart w:val="0"/>
      <w:pStyle w:val="ListParagraph"/>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C235EF"/>
    <w:multiLevelType w:val="multilevel"/>
    <w:tmpl w:val="71DED3EA"/>
    <w:styleLink w:val="Style3"/>
    <w:lvl w:ilvl="0">
      <w:start w:val="1"/>
      <w:numFmt w:val="decimal"/>
      <w:lvlText w:val="%1."/>
      <w:lvlJc w:val="left"/>
      <w:pPr>
        <w:tabs>
          <w:tab w:val="num" w:pos="567"/>
        </w:tabs>
        <w:ind w:left="567" w:hanging="567"/>
      </w:pPr>
      <w:rPr>
        <w:rFonts w:ascii="Arial Bold" w:hAnsi="Arial Bold"/>
        <w:b/>
        <w:i w:val="0"/>
        <w:sz w:val="26"/>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9"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5045167"/>
    <w:multiLevelType w:val="hybridMultilevel"/>
    <w:tmpl w:val="23D4D9BE"/>
    <w:lvl w:ilvl="0" w:tplc="E7BA6A12">
      <w:start w:val="1"/>
      <w:numFmt w:val="bullet"/>
      <w:lvlText w:val="-"/>
      <w:lvlJc w:val="left"/>
      <w:pPr>
        <w:ind w:left="720" w:hanging="360"/>
      </w:pPr>
      <w:rPr>
        <w:rFonts w:ascii="Aptos" w:hAnsi="Aptos" w:hint="default"/>
      </w:rPr>
    </w:lvl>
    <w:lvl w:ilvl="1" w:tplc="D63A2E80">
      <w:start w:val="1"/>
      <w:numFmt w:val="bullet"/>
      <w:lvlText w:val="o"/>
      <w:lvlJc w:val="left"/>
      <w:pPr>
        <w:ind w:left="1440" w:hanging="360"/>
      </w:pPr>
      <w:rPr>
        <w:rFonts w:ascii="Courier New" w:hAnsi="Courier New" w:hint="default"/>
      </w:rPr>
    </w:lvl>
    <w:lvl w:ilvl="2" w:tplc="34D8A6C8">
      <w:start w:val="1"/>
      <w:numFmt w:val="bullet"/>
      <w:lvlText w:val=""/>
      <w:lvlJc w:val="left"/>
      <w:pPr>
        <w:ind w:left="2160" w:hanging="360"/>
      </w:pPr>
      <w:rPr>
        <w:rFonts w:ascii="Wingdings" w:hAnsi="Wingdings" w:hint="default"/>
      </w:rPr>
    </w:lvl>
    <w:lvl w:ilvl="3" w:tplc="C6042366">
      <w:start w:val="1"/>
      <w:numFmt w:val="bullet"/>
      <w:lvlText w:val=""/>
      <w:lvlJc w:val="left"/>
      <w:pPr>
        <w:ind w:left="2880" w:hanging="360"/>
      </w:pPr>
      <w:rPr>
        <w:rFonts w:ascii="Symbol" w:hAnsi="Symbol" w:hint="default"/>
      </w:rPr>
    </w:lvl>
    <w:lvl w:ilvl="4" w:tplc="55E49DE8">
      <w:start w:val="1"/>
      <w:numFmt w:val="bullet"/>
      <w:lvlText w:val="o"/>
      <w:lvlJc w:val="left"/>
      <w:pPr>
        <w:ind w:left="3600" w:hanging="360"/>
      </w:pPr>
      <w:rPr>
        <w:rFonts w:ascii="Courier New" w:hAnsi="Courier New" w:hint="default"/>
      </w:rPr>
    </w:lvl>
    <w:lvl w:ilvl="5" w:tplc="53FEA956">
      <w:start w:val="1"/>
      <w:numFmt w:val="bullet"/>
      <w:lvlText w:val=""/>
      <w:lvlJc w:val="left"/>
      <w:pPr>
        <w:ind w:left="4320" w:hanging="360"/>
      </w:pPr>
      <w:rPr>
        <w:rFonts w:ascii="Wingdings" w:hAnsi="Wingdings" w:hint="default"/>
      </w:rPr>
    </w:lvl>
    <w:lvl w:ilvl="6" w:tplc="B39AB2E8">
      <w:start w:val="1"/>
      <w:numFmt w:val="bullet"/>
      <w:lvlText w:val=""/>
      <w:lvlJc w:val="left"/>
      <w:pPr>
        <w:ind w:left="5040" w:hanging="360"/>
      </w:pPr>
      <w:rPr>
        <w:rFonts w:ascii="Symbol" w:hAnsi="Symbol" w:hint="default"/>
      </w:rPr>
    </w:lvl>
    <w:lvl w:ilvl="7" w:tplc="08388FD8">
      <w:start w:val="1"/>
      <w:numFmt w:val="bullet"/>
      <w:lvlText w:val="o"/>
      <w:lvlJc w:val="left"/>
      <w:pPr>
        <w:ind w:left="5760" w:hanging="360"/>
      </w:pPr>
      <w:rPr>
        <w:rFonts w:ascii="Courier New" w:hAnsi="Courier New" w:hint="default"/>
      </w:rPr>
    </w:lvl>
    <w:lvl w:ilvl="8" w:tplc="B316D032">
      <w:start w:val="1"/>
      <w:numFmt w:val="bullet"/>
      <w:lvlText w:val=""/>
      <w:lvlJc w:val="left"/>
      <w:pPr>
        <w:ind w:left="6480" w:hanging="360"/>
      </w:pPr>
      <w:rPr>
        <w:rFonts w:ascii="Wingdings" w:hAnsi="Wingdings" w:hint="default"/>
      </w:rPr>
    </w:lvl>
  </w:abstractNum>
  <w:abstractNum w:abstractNumId="11"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8637A6"/>
    <w:multiLevelType w:val="multilevel"/>
    <w:tmpl w:val="B8F2C0C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ascii="Arial" w:hAnsi="Arial" w:hint="default"/>
        <w:b w:val="0"/>
        <w:i w:val="0"/>
        <w:sz w:val="26"/>
        <w:szCs w:val="24"/>
      </w:rPr>
    </w:lvl>
    <w:lvl w:ilvl="3">
      <w:start w:val="1"/>
      <w:numFmt w:val="decimal"/>
      <w:pStyle w:val="Heading4"/>
      <w:lvlText w:val="%1.%2.%3.%4"/>
      <w:lvlJc w:val="left"/>
      <w:pPr>
        <w:tabs>
          <w:tab w:val="num" w:pos="1985"/>
        </w:tabs>
        <w:ind w:left="2411" w:hanging="709"/>
      </w:pPr>
      <w:rPr>
        <w:rFonts w:ascii="Arial" w:hAnsi="Arial" w:hint="default"/>
        <w:b w:val="0"/>
        <w:i w:val="0"/>
        <w:sz w:val="26"/>
        <w:szCs w:val="24"/>
      </w:rPr>
    </w:lvl>
    <w:lvl w:ilvl="4">
      <w:start w:val="1"/>
      <w:numFmt w:val="decimal"/>
      <w:lvlRestart w:val="1"/>
      <w:pStyle w:val="Heading5"/>
      <w:lvlText w:val="%1.%2.%3.%4.%5"/>
      <w:lvlJc w:val="left"/>
      <w:pPr>
        <w:tabs>
          <w:tab w:val="num" w:pos="2552"/>
        </w:tabs>
        <w:ind w:left="2127" w:hanging="709"/>
      </w:pPr>
      <w:rPr>
        <w:rFonts w:ascii="Arial" w:hAnsi="Arial" w:hint="default"/>
        <w:sz w:val="26"/>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3" w15:restartNumberingAfterBreak="0">
    <w:nsid w:val="643B0189"/>
    <w:multiLevelType w:val="multilevel"/>
    <w:tmpl w:val="6D328D12"/>
    <w:lvl w:ilvl="0">
      <w:start w:val="1"/>
      <w:numFmt w:val="none"/>
      <w:suff w:val="nothing"/>
      <w:lvlText w:val="%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CB362EE"/>
    <w:multiLevelType w:val="hybridMultilevel"/>
    <w:tmpl w:val="EF80B2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B15188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57553">
    <w:abstractNumId w:val="9"/>
  </w:num>
  <w:num w:numId="2" w16cid:durableId="1671374960">
    <w:abstractNumId w:val="15"/>
  </w:num>
  <w:num w:numId="3" w16cid:durableId="919169796">
    <w:abstractNumId w:val="17"/>
  </w:num>
  <w:num w:numId="4" w16cid:durableId="1159036731">
    <w:abstractNumId w:val="16"/>
  </w:num>
  <w:num w:numId="5" w16cid:durableId="2012444897">
    <w:abstractNumId w:val="11"/>
  </w:num>
  <w:num w:numId="6" w16cid:durableId="1889947617">
    <w:abstractNumId w:val="8"/>
  </w:num>
  <w:num w:numId="7" w16cid:durableId="1754741143">
    <w:abstractNumId w:val="12"/>
  </w:num>
  <w:num w:numId="8" w16cid:durableId="886797307">
    <w:abstractNumId w:val="13"/>
  </w:num>
  <w:num w:numId="9" w16cid:durableId="1353457671">
    <w:abstractNumId w:val="5"/>
  </w:num>
  <w:num w:numId="10" w16cid:durableId="2030371286">
    <w:abstractNumId w:val="3"/>
  </w:num>
  <w:num w:numId="11" w16cid:durableId="1335110996">
    <w:abstractNumId w:val="2"/>
  </w:num>
  <w:num w:numId="12" w16cid:durableId="1396053744">
    <w:abstractNumId w:val="1"/>
  </w:num>
  <w:num w:numId="13" w16cid:durableId="1138064412">
    <w:abstractNumId w:val="0"/>
  </w:num>
  <w:num w:numId="14" w16cid:durableId="1867478244">
    <w:abstractNumId w:val="4"/>
  </w:num>
  <w:num w:numId="15" w16cid:durableId="1107583381">
    <w:abstractNumId w:val="7"/>
  </w:num>
  <w:num w:numId="16" w16cid:durableId="656885479">
    <w:abstractNumId w:val="10"/>
  </w:num>
  <w:num w:numId="17" w16cid:durableId="946351019">
    <w:abstractNumId w:val="14"/>
  </w:num>
  <w:num w:numId="18" w16cid:durableId="101595628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9A"/>
    <w:rsid w:val="00002DEB"/>
    <w:rsid w:val="00003623"/>
    <w:rsid w:val="00007EBE"/>
    <w:rsid w:val="00010B9D"/>
    <w:rsid w:val="0001664F"/>
    <w:rsid w:val="0001719E"/>
    <w:rsid w:val="00017A1B"/>
    <w:rsid w:val="00021BA9"/>
    <w:rsid w:val="00032EFA"/>
    <w:rsid w:val="00037766"/>
    <w:rsid w:val="00040769"/>
    <w:rsid w:val="00043844"/>
    <w:rsid w:val="00045188"/>
    <w:rsid w:val="000469D6"/>
    <w:rsid w:val="00050F42"/>
    <w:rsid w:val="00051F24"/>
    <w:rsid w:val="00052E32"/>
    <w:rsid w:val="0005325D"/>
    <w:rsid w:val="00060763"/>
    <w:rsid w:val="0006525D"/>
    <w:rsid w:val="00065AB5"/>
    <w:rsid w:val="000669B8"/>
    <w:rsid w:val="00070631"/>
    <w:rsid w:val="00072628"/>
    <w:rsid w:val="00072E3A"/>
    <w:rsid w:val="000730EA"/>
    <w:rsid w:val="00073C2D"/>
    <w:rsid w:val="00074863"/>
    <w:rsid w:val="00076502"/>
    <w:rsid w:val="000838DA"/>
    <w:rsid w:val="00083F55"/>
    <w:rsid w:val="00084953"/>
    <w:rsid w:val="00085C3B"/>
    <w:rsid w:val="00087641"/>
    <w:rsid w:val="000956C5"/>
    <w:rsid w:val="00096B71"/>
    <w:rsid w:val="00096E2F"/>
    <w:rsid w:val="000A0494"/>
    <w:rsid w:val="000A0766"/>
    <w:rsid w:val="000A1A60"/>
    <w:rsid w:val="000A28D7"/>
    <w:rsid w:val="000A3336"/>
    <w:rsid w:val="000A4BE1"/>
    <w:rsid w:val="000A4F29"/>
    <w:rsid w:val="000B0519"/>
    <w:rsid w:val="000B06AE"/>
    <w:rsid w:val="000B0C3A"/>
    <w:rsid w:val="000B505C"/>
    <w:rsid w:val="000B57CC"/>
    <w:rsid w:val="000C1012"/>
    <w:rsid w:val="000C3709"/>
    <w:rsid w:val="000C4A1E"/>
    <w:rsid w:val="000C4F62"/>
    <w:rsid w:val="000C639E"/>
    <w:rsid w:val="000D1EFF"/>
    <w:rsid w:val="000D34CC"/>
    <w:rsid w:val="000D65E2"/>
    <w:rsid w:val="000D7E0B"/>
    <w:rsid w:val="000E065A"/>
    <w:rsid w:val="000E0AC4"/>
    <w:rsid w:val="000E4776"/>
    <w:rsid w:val="000E5241"/>
    <w:rsid w:val="000F384A"/>
    <w:rsid w:val="0010040F"/>
    <w:rsid w:val="001062AC"/>
    <w:rsid w:val="00106448"/>
    <w:rsid w:val="001109CA"/>
    <w:rsid w:val="00111F23"/>
    <w:rsid w:val="00112B35"/>
    <w:rsid w:val="00113CBC"/>
    <w:rsid w:val="001144E5"/>
    <w:rsid w:val="0012027A"/>
    <w:rsid w:val="00122D20"/>
    <w:rsid w:val="00123159"/>
    <w:rsid w:val="001253C6"/>
    <w:rsid w:val="0012564D"/>
    <w:rsid w:val="00126090"/>
    <w:rsid w:val="00126174"/>
    <w:rsid w:val="001278D1"/>
    <w:rsid w:val="001318B2"/>
    <w:rsid w:val="0013322F"/>
    <w:rsid w:val="001342E3"/>
    <w:rsid w:val="00134EFF"/>
    <w:rsid w:val="00137E3A"/>
    <w:rsid w:val="00140BE7"/>
    <w:rsid w:val="00142E12"/>
    <w:rsid w:val="00143839"/>
    <w:rsid w:val="001459D6"/>
    <w:rsid w:val="00155182"/>
    <w:rsid w:val="001553D6"/>
    <w:rsid w:val="00155888"/>
    <w:rsid w:val="00155CC5"/>
    <w:rsid w:val="00156F2D"/>
    <w:rsid w:val="00160C62"/>
    <w:rsid w:val="00161C5A"/>
    <w:rsid w:val="001638F4"/>
    <w:rsid w:val="001668EA"/>
    <w:rsid w:val="00166FDF"/>
    <w:rsid w:val="001725E3"/>
    <w:rsid w:val="0017364F"/>
    <w:rsid w:val="001743AE"/>
    <w:rsid w:val="00174D55"/>
    <w:rsid w:val="001768CC"/>
    <w:rsid w:val="00176FAB"/>
    <w:rsid w:val="001805E0"/>
    <w:rsid w:val="00181800"/>
    <w:rsid w:val="001820F0"/>
    <w:rsid w:val="00183461"/>
    <w:rsid w:val="00184072"/>
    <w:rsid w:val="001841F4"/>
    <w:rsid w:val="001853B2"/>
    <w:rsid w:val="00185ED3"/>
    <w:rsid w:val="00186743"/>
    <w:rsid w:val="00186F6E"/>
    <w:rsid w:val="0019084B"/>
    <w:rsid w:val="00190D2C"/>
    <w:rsid w:val="00191C62"/>
    <w:rsid w:val="00195546"/>
    <w:rsid w:val="00195C5F"/>
    <w:rsid w:val="001A08FE"/>
    <w:rsid w:val="001A6239"/>
    <w:rsid w:val="001A69AD"/>
    <w:rsid w:val="001A70D5"/>
    <w:rsid w:val="001A76B7"/>
    <w:rsid w:val="001B01B3"/>
    <w:rsid w:val="001B0B28"/>
    <w:rsid w:val="001B0E58"/>
    <w:rsid w:val="001B2198"/>
    <w:rsid w:val="001B28B5"/>
    <w:rsid w:val="001B7A21"/>
    <w:rsid w:val="001B7BD1"/>
    <w:rsid w:val="001C09BD"/>
    <w:rsid w:val="001C15FE"/>
    <w:rsid w:val="001C2203"/>
    <w:rsid w:val="001C2489"/>
    <w:rsid w:val="001C4BF1"/>
    <w:rsid w:val="001C4F68"/>
    <w:rsid w:val="001C7A7B"/>
    <w:rsid w:val="001D4638"/>
    <w:rsid w:val="001D4F40"/>
    <w:rsid w:val="001D6896"/>
    <w:rsid w:val="001E0423"/>
    <w:rsid w:val="001E1673"/>
    <w:rsid w:val="001F2B65"/>
    <w:rsid w:val="001F34DF"/>
    <w:rsid w:val="001F4A4B"/>
    <w:rsid w:val="001F5DF0"/>
    <w:rsid w:val="001F661F"/>
    <w:rsid w:val="002021AC"/>
    <w:rsid w:val="00203093"/>
    <w:rsid w:val="00204F12"/>
    <w:rsid w:val="0020625A"/>
    <w:rsid w:val="00210824"/>
    <w:rsid w:val="00212704"/>
    <w:rsid w:val="002127FE"/>
    <w:rsid w:val="00214ADB"/>
    <w:rsid w:val="0021652F"/>
    <w:rsid w:val="00225DF9"/>
    <w:rsid w:val="00230857"/>
    <w:rsid w:val="00230FBF"/>
    <w:rsid w:val="002312D4"/>
    <w:rsid w:val="002315E5"/>
    <w:rsid w:val="0023414C"/>
    <w:rsid w:val="00234F31"/>
    <w:rsid w:val="002370AF"/>
    <w:rsid w:val="00240A2D"/>
    <w:rsid w:val="0024165D"/>
    <w:rsid w:val="0024190B"/>
    <w:rsid w:val="00241ECF"/>
    <w:rsid w:val="002429DA"/>
    <w:rsid w:val="002431F5"/>
    <w:rsid w:val="00245B46"/>
    <w:rsid w:val="00252932"/>
    <w:rsid w:val="00252D98"/>
    <w:rsid w:val="00252E70"/>
    <w:rsid w:val="00254B40"/>
    <w:rsid w:val="00255454"/>
    <w:rsid w:val="00255C06"/>
    <w:rsid w:val="00255EF1"/>
    <w:rsid w:val="00257950"/>
    <w:rsid w:val="0026002E"/>
    <w:rsid w:val="00265CF1"/>
    <w:rsid w:val="00266A2C"/>
    <w:rsid w:val="00267D90"/>
    <w:rsid w:val="00270273"/>
    <w:rsid w:val="00270E4F"/>
    <w:rsid w:val="002760B3"/>
    <w:rsid w:val="00276939"/>
    <w:rsid w:val="0028293F"/>
    <w:rsid w:val="00287302"/>
    <w:rsid w:val="00287FF4"/>
    <w:rsid w:val="00295CA5"/>
    <w:rsid w:val="00297E9A"/>
    <w:rsid w:val="002A1313"/>
    <w:rsid w:val="002B1AF6"/>
    <w:rsid w:val="002B2D41"/>
    <w:rsid w:val="002B43FA"/>
    <w:rsid w:val="002B70D6"/>
    <w:rsid w:val="002C073E"/>
    <w:rsid w:val="002C67E7"/>
    <w:rsid w:val="002D0F0A"/>
    <w:rsid w:val="002D6CA2"/>
    <w:rsid w:val="002E2A38"/>
    <w:rsid w:val="002E45A5"/>
    <w:rsid w:val="002E7DBA"/>
    <w:rsid w:val="002F1043"/>
    <w:rsid w:val="002F23D9"/>
    <w:rsid w:val="002F44B0"/>
    <w:rsid w:val="002F4F8F"/>
    <w:rsid w:val="002F62D8"/>
    <w:rsid w:val="00300F1A"/>
    <w:rsid w:val="00301C31"/>
    <w:rsid w:val="003118CA"/>
    <w:rsid w:val="00315C0F"/>
    <w:rsid w:val="00317468"/>
    <w:rsid w:val="00321408"/>
    <w:rsid w:val="00325FC5"/>
    <w:rsid w:val="003300C7"/>
    <w:rsid w:val="00335636"/>
    <w:rsid w:val="0033595D"/>
    <w:rsid w:val="003363DB"/>
    <w:rsid w:val="003374E4"/>
    <w:rsid w:val="00337C81"/>
    <w:rsid w:val="00337D84"/>
    <w:rsid w:val="003418C9"/>
    <w:rsid w:val="003443F6"/>
    <w:rsid w:val="003447DC"/>
    <w:rsid w:val="003447F2"/>
    <w:rsid w:val="00344804"/>
    <w:rsid w:val="00344C8F"/>
    <w:rsid w:val="003469D9"/>
    <w:rsid w:val="00346B15"/>
    <w:rsid w:val="00351B38"/>
    <w:rsid w:val="00354D80"/>
    <w:rsid w:val="00356E0B"/>
    <w:rsid w:val="003603D7"/>
    <w:rsid w:val="003617D5"/>
    <w:rsid w:val="00362371"/>
    <w:rsid w:val="00362F95"/>
    <w:rsid w:val="0036301A"/>
    <w:rsid w:val="0036499A"/>
    <w:rsid w:val="00370B89"/>
    <w:rsid w:val="00372A0F"/>
    <w:rsid w:val="003748A0"/>
    <w:rsid w:val="00374CB6"/>
    <w:rsid w:val="00375EB3"/>
    <w:rsid w:val="00381047"/>
    <w:rsid w:val="0038322F"/>
    <w:rsid w:val="00383DF1"/>
    <w:rsid w:val="0038476C"/>
    <w:rsid w:val="00384DBE"/>
    <w:rsid w:val="00391EBC"/>
    <w:rsid w:val="00392318"/>
    <w:rsid w:val="003952A4"/>
    <w:rsid w:val="003A0112"/>
    <w:rsid w:val="003A2A0A"/>
    <w:rsid w:val="003A2AE3"/>
    <w:rsid w:val="003B3997"/>
    <w:rsid w:val="003C1ECF"/>
    <w:rsid w:val="003C733F"/>
    <w:rsid w:val="003C7908"/>
    <w:rsid w:val="003D637B"/>
    <w:rsid w:val="003E0DDC"/>
    <w:rsid w:val="003E1ED5"/>
    <w:rsid w:val="003E2AD0"/>
    <w:rsid w:val="003E794F"/>
    <w:rsid w:val="003E7A10"/>
    <w:rsid w:val="003F2817"/>
    <w:rsid w:val="003F422E"/>
    <w:rsid w:val="003F4F6B"/>
    <w:rsid w:val="003F5BD9"/>
    <w:rsid w:val="003F7584"/>
    <w:rsid w:val="00402276"/>
    <w:rsid w:val="00403298"/>
    <w:rsid w:val="004038BE"/>
    <w:rsid w:val="00404088"/>
    <w:rsid w:val="00406AAB"/>
    <w:rsid w:val="00406BE7"/>
    <w:rsid w:val="00410763"/>
    <w:rsid w:val="00412F2A"/>
    <w:rsid w:val="00413360"/>
    <w:rsid w:val="00413609"/>
    <w:rsid w:val="00413A36"/>
    <w:rsid w:val="004141AB"/>
    <w:rsid w:val="00415B3C"/>
    <w:rsid w:val="00416E31"/>
    <w:rsid w:val="004173A8"/>
    <w:rsid w:val="004226B8"/>
    <w:rsid w:val="00423A9C"/>
    <w:rsid w:val="00424234"/>
    <w:rsid w:val="00424590"/>
    <w:rsid w:val="004259EC"/>
    <w:rsid w:val="00426C24"/>
    <w:rsid w:val="0043376F"/>
    <w:rsid w:val="0043702B"/>
    <w:rsid w:val="00437175"/>
    <w:rsid w:val="0044231D"/>
    <w:rsid w:val="00444351"/>
    <w:rsid w:val="00446143"/>
    <w:rsid w:val="00452043"/>
    <w:rsid w:val="00452152"/>
    <w:rsid w:val="00452705"/>
    <w:rsid w:val="0045722A"/>
    <w:rsid w:val="00460100"/>
    <w:rsid w:val="004641EE"/>
    <w:rsid w:val="00464B16"/>
    <w:rsid w:val="004670E1"/>
    <w:rsid w:val="00467A5F"/>
    <w:rsid w:val="00470B9C"/>
    <w:rsid w:val="00471136"/>
    <w:rsid w:val="004722D0"/>
    <w:rsid w:val="004728CD"/>
    <w:rsid w:val="004831BC"/>
    <w:rsid w:val="00486BF5"/>
    <w:rsid w:val="00490F03"/>
    <w:rsid w:val="004952A4"/>
    <w:rsid w:val="004A1994"/>
    <w:rsid w:val="004A41EB"/>
    <w:rsid w:val="004A54E3"/>
    <w:rsid w:val="004A611F"/>
    <w:rsid w:val="004B154E"/>
    <w:rsid w:val="004B1E44"/>
    <w:rsid w:val="004B4246"/>
    <w:rsid w:val="004B5A3C"/>
    <w:rsid w:val="004B6B68"/>
    <w:rsid w:val="004C1E25"/>
    <w:rsid w:val="004C7DA3"/>
    <w:rsid w:val="004D0E63"/>
    <w:rsid w:val="004D2A97"/>
    <w:rsid w:val="004D3A1A"/>
    <w:rsid w:val="004E00B7"/>
    <w:rsid w:val="004E12F9"/>
    <w:rsid w:val="004E4D39"/>
    <w:rsid w:val="004E5275"/>
    <w:rsid w:val="004E60B9"/>
    <w:rsid w:val="004F0224"/>
    <w:rsid w:val="004F4E71"/>
    <w:rsid w:val="004F54E1"/>
    <w:rsid w:val="004F67A8"/>
    <w:rsid w:val="005129C9"/>
    <w:rsid w:val="00517C57"/>
    <w:rsid w:val="005204C8"/>
    <w:rsid w:val="00525107"/>
    <w:rsid w:val="005253B5"/>
    <w:rsid w:val="005255DA"/>
    <w:rsid w:val="005307A0"/>
    <w:rsid w:val="00531F0C"/>
    <w:rsid w:val="005320EA"/>
    <w:rsid w:val="00540572"/>
    <w:rsid w:val="00541F92"/>
    <w:rsid w:val="00543768"/>
    <w:rsid w:val="00543CEF"/>
    <w:rsid w:val="00544124"/>
    <w:rsid w:val="00546443"/>
    <w:rsid w:val="00546611"/>
    <w:rsid w:val="00547FDC"/>
    <w:rsid w:val="00552AE7"/>
    <w:rsid w:val="0055659C"/>
    <w:rsid w:val="005605F3"/>
    <w:rsid w:val="00560741"/>
    <w:rsid w:val="005665EC"/>
    <w:rsid w:val="00570882"/>
    <w:rsid w:val="00571B5C"/>
    <w:rsid w:val="00573AE0"/>
    <w:rsid w:val="00573D64"/>
    <w:rsid w:val="00574766"/>
    <w:rsid w:val="00576341"/>
    <w:rsid w:val="0058362B"/>
    <w:rsid w:val="0058558E"/>
    <w:rsid w:val="005857D9"/>
    <w:rsid w:val="005872A9"/>
    <w:rsid w:val="00587966"/>
    <w:rsid w:val="00590ADE"/>
    <w:rsid w:val="0059129F"/>
    <w:rsid w:val="00594DC2"/>
    <w:rsid w:val="005951DB"/>
    <w:rsid w:val="00595C2B"/>
    <w:rsid w:val="005A05A8"/>
    <w:rsid w:val="005A060D"/>
    <w:rsid w:val="005A1230"/>
    <w:rsid w:val="005A2227"/>
    <w:rsid w:val="005A36F9"/>
    <w:rsid w:val="005A4868"/>
    <w:rsid w:val="005A59A2"/>
    <w:rsid w:val="005A5B21"/>
    <w:rsid w:val="005A7418"/>
    <w:rsid w:val="005B143B"/>
    <w:rsid w:val="005B1D66"/>
    <w:rsid w:val="005B4364"/>
    <w:rsid w:val="005C1648"/>
    <w:rsid w:val="005C4B10"/>
    <w:rsid w:val="005C6C69"/>
    <w:rsid w:val="005D1C28"/>
    <w:rsid w:val="005D1CCD"/>
    <w:rsid w:val="005D584A"/>
    <w:rsid w:val="005D6EB9"/>
    <w:rsid w:val="005E088C"/>
    <w:rsid w:val="005E262D"/>
    <w:rsid w:val="005E2AA3"/>
    <w:rsid w:val="005E6488"/>
    <w:rsid w:val="005E78A5"/>
    <w:rsid w:val="005F0B2A"/>
    <w:rsid w:val="005F1475"/>
    <w:rsid w:val="005F178F"/>
    <w:rsid w:val="005F50AE"/>
    <w:rsid w:val="005F61F6"/>
    <w:rsid w:val="005F6560"/>
    <w:rsid w:val="00602AAC"/>
    <w:rsid w:val="0060421C"/>
    <w:rsid w:val="0060455F"/>
    <w:rsid w:val="006054F4"/>
    <w:rsid w:val="00610DC5"/>
    <w:rsid w:val="0061639E"/>
    <w:rsid w:val="0061658D"/>
    <w:rsid w:val="00622111"/>
    <w:rsid w:val="006230D1"/>
    <w:rsid w:val="00623351"/>
    <w:rsid w:val="00626543"/>
    <w:rsid w:val="0063116B"/>
    <w:rsid w:val="006358AF"/>
    <w:rsid w:val="00640EC9"/>
    <w:rsid w:val="00645165"/>
    <w:rsid w:val="00646E7D"/>
    <w:rsid w:val="006474CA"/>
    <w:rsid w:val="0065296F"/>
    <w:rsid w:val="00653ECD"/>
    <w:rsid w:val="00660BAC"/>
    <w:rsid w:val="00661854"/>
    <w:rsid w:val="00664131"/>
    <w:rsid w:val="0067007B"/>
    <w:rsid w:val="00671659"/>
    <w:rsid w:val="006766FA"/>
    <w:rsid w:val="006769BE"/>
    <w:rsid w:val="00681697"/>
    <w:rsid w:val="00685491"/>
    <w:rsid w:val="00692C4E"/>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1F32"/>
    <w:rsid w:val="006E2EB0"/>
    <w:rsid w:val="006E3DAD"/>
    <w:rsid w:val="006E5271"/>
    <w:rsid w:val="006E721E"/>
    <w:rsid w:val="006E7D15"/>
    <w:rsid w:val="006F0F4C"/>
    <w:rsid w:val="006F47DD"/>
    <w:rsid w:val="006F4F60"/>
    <w:rsid w:val="006F6282"/>
    <w:rsid w:val="00701A16"/>
    <w:rsid w:val="00703277"/>
    <w:rsid w:val="0071059C"/>
    <w:rsid w:val="0071184F"/>
    <w:rsid w:val="00711AA2"/>
    <w:rsid w:val="00712709"/>
    <w:rsid w:val="00714CB2"/>
    <w:rsid w:val="0071648F"/>
    <w:rsid w:val="00716CE7"/>
    <w:rsid w:val="0071738B"/>
    <w:rsid w:val="00720F5A"/>
    <w:rsid w:val="00721984"/>
    <w:rsid w:val="007244BF"/>
    <w:rsid w:val="0073563C"/>
    <w:rsid w:val="00735ABB"/>
    <w:rsid w:val="007376A8"/>
    <w:rsid w:val="00742BD3"/>
    <w:rsid w:val="00745C4C"/>
    <w:rsid w:val="00746548"/>
    <w:rsid w:val="0074757C"/>
    <w:rsid w:val="00750E24"/>
    <w:rsid w:val="00755F06"/>
    <w:rsid w:val="007562EE"/>
    <w:rsid w:val="00760631"/>
    <w:rsid w:val="00764025"/>
    <w:rsid w:val="00764191"/>
    <w:rsid w:val="007642BE"/>
    <w:rsid w:val="007675AF"/>
    <w:rsid w:val="007729B4"/>
    <w:rsid w:val="00773E9B"/>
    <w:rsid w:val="00774C47"/>
    <w:rsid w:val="00775E4C"/>
    <w:rsid w:val="00776E4A"/>
    <w:rsid w:val="00782FCF"/>
    <w:rsid w:val="00790AD8"/>
    <w:rsid w:val="0079152A"/>
    <w:rsid w:val="00792ECC"/>
    <w:rsid w:val="0079416D"/>
    <w:rsid w:val="00794673"/>
    <w:rsid w:val="00795023"/>
    <w:rsid w:val="007A0AF4"/>
    <w:rsid w:val="007A1890"/>
    <w:rsid w:val="007A1C4C"/>
    <w:rsid w:val="007A2015"/>
    <w:rsid w:val="007A2509"/>
    <w:rsid w:val="007A38BE"/>
    <w:rsid w:val="007B17E3"/>
    <w:rsid w:val="007B2D38"/>
    <w:rsid w:val="007B6320"/>
    <w:rsid w:val="007B6F21"/>
    <w:rsid w:val="007B79CC"/>
    <w:rsid w:val="007C100A"/>
    <w:rsid w:val="007C14D7"/>
    <w:rsid w:val="007C1989"/>
    <w:rsid w:val="007C21C4"/>
    <w:rsid w:val="007C3233"/>
    <w:rsid w:val="007C45F7"/>
    <w:rsid w:val="007C4DD4"/>
    <w:rsid w:val="007C4F83"/>
    <w:rsid w:val="007C5442"/>
    <w:rsid w:val="007C6D28"/>
    <w:rsid w:val="007D54B0"/>
    <w:rsid w:val="007D77D8"/>
    <w:rsid w:val="007E4D62"/>
    <w:rsid w:val="007E654C"/>
    <w:rsid w:val="007E7EBB"/>
    <w:rsid w:val="007F0C3B"/>
    <w:rsid w:val="007F3076"/>
    <w:rsid w:val="0080101E"/>
    <w:rsid w:val="008060CB"/>
    <w:rsid w:val="008134D7"/>
    <w:rsid w:val="00816354"/>
    <w:rsid w:val="0081721A"/>
    <w:rsid w:val="00820041"/>
    <w:rsid w:val="0082158D"/>
    <w:rsid w:val="0082224F"/>
    <w:rsid w:val="00822B36"/>
    <w:rsid w:val="008230D9"/>
    <w:rsid w:val="008274E1"/>
    <w:rsid w:val="008305BC"/>
    <w:rsid w:val="00833857"/>
    <w:rsid w:val="00834545"/>
    <w:rsid w:val="00835CC5"/>
    <w:rsid w:val="00836692"/>
    <w:rsid w:val="00840495"/>
    <w:rsid w:val="00845991"/>
    <w:rsid w:val="00846628"/>
    <w:rsid w:val="00847F0A"/>
    <w:rsid w:val="00851D97"/>
    <w:rsid w:val="008554E6"/>
    <w:rsid w:val="00856E7A"/>
    <w:rsid w:val="008638AD"/>
    <w:rsid w:val="00866FDD"/>
    <w:rsid w:val="008724E7"/>
    <w:rsid w:val="0088079E"/>
    <w:rsid w:val="00881B13"/>
    <w:rsid w:val="00886A96"/>
    <w:rsid w:val="00887FC4"/>
    <w:rsid w:val="00893959"/>
    <w:rsid w:val="00893ACE"/>
    <w:rsid w:val="00897BDA"/>
    <w:rsid w:val="00897DE5"/>
    <w:rsid w:val="008A1FB7"/>
    <w:rsid w:val="008A2209"/>
    <w:rsid w:val="008A37D3"/>
    <w:rsid w:val="008A4B2F"/>
    <w:rsid w:val="008A6487"/>
    <w:rsid w:val="008A6B55"/>
    <w:rsid w:val="008A6C0B"/>
    <w:rsid w:val="008B11B8"/>
    <w:rsid w:val="008B6837"/>
    <w:rsid w:val="008C1D74"/>
    <w:rsid w:val="008C7512"/>
    <w:rsid w:val="008D16C1"/>
    <w:rsid w:val="008D2E45"/>
    <w:rsid w:val="008D395C"/>
    <w:rsid w:val="008D4B50"/>
    <w:rsid w:val="008D5F73"/>
    <w:rsid w:val="008D7D0E"/>
    <w:rsid w:val="008E1241"/>
    <w:rsid w:val="0090041E"/>
    <w:rsid w:val="00900F44"/>
    <w:rsid w:val="0090200E"/>
    <w:rsid w:val="009035D6"/>
    <w:rsid w:val="009049F5"/>
    <w:rsid w:val="00905461"/>
    <w:rsid w:val="009075A1"/>
    <w:rsid w:val="009077F0"/>
    <w:rsid w:val="00912D22"/>
    <w:rsid w:val="00914CC0"/>
    <w:rsid w:val="00916A98"/>
    <w:rsid w:val="00916E49"/>
    <w:rsid w:val="00917B43"/>
    <w:rsid w:val="00921F62"/>
    <w:rsid w:val="009234CC"/>
    <w:rsid w:val="00924BA4"/>
    <w:rsid w:val="00927104"/>
    <w:rsid w:val="00932D74"/>
    <w:rsid w:val="009377FF"/>
    <w:rsid w:val="009412C7"/>
    <w:rsid w:val="009423EF"/>
    <w:rsid w:val="00943B28"/>
    <w:rsid w:val="00943D69"/>
    <w:rsid w:val="009452E6"/>
    <w:rsid w:val="00945DB9"/>
    <w:rsid w:val="00946546"/>
    <w:rsid w:val="00952CCD"/>
    <w:rsid w:val="00953B92"/>
    <w:rsid w:val="00960BB8"/>
    <w:rsid w:val="009620CC"/>
    <w:rsid w:val="00964168"/>
    <w:rsid w:val="0096555F"/>
    <w:rsid w:val="00971469"/>
    <w:rsid w:val="009774DC"/>
    <w:rsid w:val="00980F5E"/>
    <w:rsid w:val="00981020"/>
    <w:rsid w:val="00981AF2"/>
    <w:rsid w:val="00981B5A"/>
    <w:rsid w:val="00983180"/>
    <w:rsid w:val="0098651D"/>
    <w:rsid w:val="00993EAF"/>
    <w:rsid w:val="00994A0A"/>
    <w:rsid w:val="009956D6"/>
    <w:rsid w:val="009A0349"/>
    <w:rsid w:val="009A1031"/>
    <w:rsid w:val="009A4412"/>
    <w:rsid w:val="009A6DC6"/>
    <w:rsid w:val="009B06CC"/>
    <w:rsid w:val="009B33BF"/>
    <w:rsid w:val="009B5462"/>
    <w:rsid w:val="009B552F"/>
    <w:rsid w:val="009B5A88"/>
    <w:rsid w:val="009B6AA0"/>
    <w:rsid w:val="009C1BD5"/>
    <w:rsid w:val="009C48BA"/>
    <w:rsid w:val="009D0D86"/>
    <w:rsid w:val="009D14F2"/>
    <w:rsid w:val="009D2D8F"/>
    <w:rsid w:val="009E0DDF"/>
    <w:rsid w:val="009E28E1"/>
    <w:rsid w:val="009E3CF1"/>
    <w:rsid w:val="009E5A5B"/>
    <w:rsid w:val="009E5BA8"/>
    <w:rsid w:val="009F0D7E"/>
    <w:rsid w:val="009F622C"/>
    <w:rsid w:val="00A00DB3"/>
    <w:rsid w:val="00A049B8"/>
    <w:rsid w:val="00A06142"/>
    <w:rsid w:val="00A07192"/>
    <w:rsid w:val="00A076F6"/>
    <w:rsid w:val="00A07750"/>
    <w:rsid w:val="00A07794"/>
    <w:rsid w:val="00A119FC"/>
    <w:rsid w:val="00A11D7A"/>
    <w:rsid w:val="00A1266F"/>
    <w:rsid w:val="00A127E4"/>
    <w:rsid w:val="00A22EBA"/>
    <w:rsid w:val="00A32BD5"/>
    <w:rsid w:val="00A337CC"/>
    <w:rsid w:val="00A357EC"/>
    <w:rsid w:val="00A42013"/>
    <w:rsid w:val="00A42B13"/>
    <w:rsid w:val="00A5081C"/>
    <w:rsid w:val="00A5085D"/>
    <w:rsid w:val="00A54448"/>
    <w:rsid w:val="00A55474"/>
    <w:rsid w:val="00A57707"/>
    <w:rsid w:val="00A60263"/>
    <w:rsid w:val="00A60C86"/>
    <w:rsid w:val="00A61422"/>
    <w:rsid w:val="00A616B8"/>
    <w:rsid w:val="00A62DC7"/>
    <w:rsid w:val="00A63010"/>
    <w:rsid w:val="00A636FC"/>
    <w:rsid w:val="00A67309"/>
    <w:rsid w:val="00A7011E"/>
    <w:rsid w:val="00A74D87"/>
    <w:rsid w:val="00A753AA"/>
    <w:rsid w:val="00A764FE"/>
    <w:rsid w:val="00A7793E"/>
    <w:rsid w:val="00A863F0"/>
    <w:rsid w:val="00A86918"/>
    <w:rsid w:val="00A968C5"/>
    <w:rsid w:val="00A979F9"/>
    <w:rsid w:val="00AA15E5"/>
    <w:rsid w:val="00AA242B"/>
    <w:rsid w:val="00AA416C"/>
    <w:rsid w:val="00AA47EB"/>
    <w:rsid w:val="00AA5A5A"/>
    <w:rsid w:val="00AA7D45"/>
    <w:rsid w:val="00AB1248"/>
    <w:rsid w:val="00AB22F0"/>
    <w:rsid w:val="00AB3EA2"/>
    <w:rsid w:val="00AC1425"/>
    <w:rsid w:val="00AC36E9"/>
    <w:rsid w:val="00AC3807"/>
    <w:rsid w:val="00AC3D76"/>
    <w:rsid w:val="00AC60EC"/>
    <w:rsid w:val="00AC70FE"/>
    <w:rsid w:val="00AD5A0A"/>
    <w:rsid w:val="00AD638A"/>
    <w:rsid w:val="00AE17F5"/>
    <w:rsid w:val="00AE3469"/>
    <w:rsid w:val="00AE527F"/>
    <w:rsid w:val="00AF0FC5"/>
    <w:rsid w:val="00AF4DE8"/>
    <w:rsid w:val="00B020BB"/>
    <w:rsid w:val="00B020BC"/>
    <w:rsid w:val="00B02198"/>
    <w:rsid w:val="00B031B8"/>
    <w:rsid w:val="00B071E6"/>
    <w:rsid w:val="00B1119A"/>
    <w:rsid w:val="00B11241"/>
    <w:rsid w:val="00B13E60"/>
    <w:rsid w:val="00B16689"/>
    <w:rsid w:val="00B2223E"/>
    <w:rsid w:val="00B27011"/>
    <w:rsid w:val="00B33546"/>
    <w:rsid w:val="00B35CD0"/>
    <w:rsid w:val="00B35D96"/>
    <w:rsid w:val="00B35E54"/>
    <w:rsid w:val="00B35F8E"/>
    <w:rsid w:val="00B3609D"/>
    <w:rsid w:val="00B37D75"/>
    <w:rsid w:val="00B44D51"/>
    <w:rsid w:val="00B45261"/>
    <w:rsid w:val="00B4618B"/>
    <w:rsid w:val="00B51A9E"/>
    <w:rsid w:val="00B52B9C"/>
    <w:rsid w:val="00B614DE"/>
    <w:rsid w:val="00B67C00"/>
    <w:rsid w:val="00B71B53"/>
    <w:rsid w:val="00B81A15"/>
    <w:rsid w:val="00B81ACB"/>
    <w:rsid w:val="00B8245C"/>
    <w:rsid w:val="00B861E5"/>
    <w:rsid w:val="00B90319"/>
    <w:rsid w:val="00B92788"/>
    <w:rsid w:val="00BA0BE4"/>
    <w:rsid w:val="00BA287E"/>
    <w:rsid w:val="00BA3230"/>
    <w:rsid w:val="00BA436F"/>
    <w:rsid w:val="00BA46B8"/>
    <w:rsid w:val="00BA548D"/>
    <w:rsid w:val="00BA631D"/>
    <w:rsid w:val="00BB11CE"/>
    <w:rsid w:val="00BB24CA"/>
    <w:rsid w:val="00BB2521"/>
    <w:rsid w:val="00BB3ABC"/>
    <w:rsid w:val="00BB63CC"/>
    <w:rsid w:val="00BB647E"/>
    <w:rsid w:val="00BC673D"/>
    <w:rsid w:val="00BC6947"/>
    <w:rsid w:val="00BC6FD2"/>
    <w:rsid w:val="00BE2C77"/>
    <w:rsid w:val="00BE3C52"/>
    <w:rsid w:val="00BE49B2"/>
    <w:rsid w:val="00BF1E3C"/>
    <w:rsid w:val="00C005F0"/>
    <w:rsid w:val="00C00DB6"/>
    <w:rsid w:val="00C05AEB"/>
    <w:rsid w:val="00C06DC6"/>
    <w:rsid w:val="00C136D7"/>
    <w:rsid w:val="00C15A04"/>
    <w:rsid w:val="00C16A41"/>
    <w:rsid w:val="00C207D1"/>
    <w:rsid w:val="00C20E61"/>
    <w:rsid w:val="00C21CE2"/>
    <w:rsid w:val="00C26C37"/>
    <w:rsid w:val="00C31550"/>
    <w:rsid w:val="00C31762"/>
    <w:rsid w:val="00C337A3"/>
    <w:rsid w:val="00C3666B"/>
    <w:rsid w:val="00C44DDE"/>
    <w:rsid w:val="00C452F2"/>
    <w:rsid w:val="00C5171D"/>
    <w:rsid w:val="00C52590"/>
    <w:rsid w:val="00C54FA8"/>
    <w:rsid w:val="00C5503B"/>
    <w:rsid w:val="00C609AC"/>
    <w:rsid w:val="00C61454"/>
    <w:rsid w:val="00C61AE5"/>
    <w:rsid w:val="00C631F6"/>
    <w:rsid w:val="00C63488"/>
    <w:rsid w:val="00C6569C"/>
    <w:rsid w:val="00C65C2C"/>
    <w:rsid w:val="00C70089"/>
    <w:rsid w:val="00C71871"/>
    <w:rsid w:val="00C728BA"/>
    <w:rsid w:val="00C7349B"/>
    <w:rsid w:val="00C73BD0"/>
    <w:rsid w:val="00C7483A"/>
    <w:rsid w:val="00C75005"/>
    <w:rsid w:val="00C764C9"/>
    <w:rsid w:val="00C76760"/>
    <w:rsid w:val="00C76B2D"/>
    <w:rsid w:val="00C812DC"/>
    <w:rsid w:val="00C84526"/>
    <w:rsid w:val="00C84C71"/>
    <w:rsid w:val="00C84FA4"/>
    <w:rsid w:val="00C93D9F"/>
    <w:rsid w:val="00C948DA"/>
    <w:rsid w:val="00CA0F51"/>
    <w:rsid w:val="00CA2B30"/>
    <w:rsid w:val="00CA4043"/>
    <w:rsid w:val="00CA4691"/>
    <w:rsid w:val="00CA61E4"/>
    <w:rsid w:val="00CB018C"/>
    <w:rsid w:val="00CB0C21"/>
    <w:rsid w:val="00CB1D40"/>
    <w:rsid w:val="00CB2929"/>
    <w:rsid w:val="00CB6712"/>
    <w:rsid w:val="00CB7262"/>
    <w:rsid w:val="00CB75DF"/>
    <w:rsid w:val="00CC34D6"/>
    <w:rsid w:val="00CD203A"/>
    <w:rsid w:val="00CD4C75"/>
    <w:rsid w:val="00CE0D34"/>
    <w:rsid w:val="00CE1C5D"/>
    <w:rsid w:val="00CE28B9"/>
    <w:rsid w:val="00CE3C8B"/>
    <w:rsid w:val="00CE43D6"/>
    <w:rsid w:val="00CE4E8F"/>
    <w:rsid w:val="00CE7658"/>
    <w:rsid w:val="00CE7A36"/>
    <w:rsid w:val="00CF298F"/>
    <w:rsid w:val="00CF2A0C"/>
    <w:rsid w:val="00CF615E"/>
    <w:rsid w:val="00CF66B6"/>
    <w:rsid w:val="00D00981"/>
    <w:rsid w:val="00D00C0F"/>
    <w:rsid w:val="00D0119E"/>
    <w:rsid w:val="00D043BF"/>
    <w:rsid w:val="00D06DD3"/>
    <w:rsid w:val="00D11127"/>
    <w:rsid w:val="00D1215A"/>
    <w:rsid w:val="00D13DA2"/>
    <w:rsid w:val="00D14778"/>
    <w:rsid w:val="00D17B66"/>
    <w:rsid w:val="00D2370D"/>
    <w:rsid w:val="00D2441C"/>
    <w:rsid w:val="00D274A6"/>
    <w:rsid w:val="00D35AB3"/>
    <w:rsid w:val="00D41EF2"/>
    <w:rsid w:val="00D445E9"/>
    <w:rsid w:val="00D469C5"/>
    <w:rsid w:val="00D47E28"/>
    <w:rsid w:val="00D47F9A"/>
    <w:rsid w:val="00D51A8B"/>
    <w:rsid w:val="00D52304"/>
    <w:rsid w:val="00D528C2"/>
    <w:rsid w:val="00D52B62"/>
    <w:rsid w:val="00D52FD9"/>
    <w:rsid w:val="00D67340"/>
    <w:rsid w:val="00D7062F"/>
    <w:rsid w:val="00D73A0E"/>
    <w:rsid w:val="00D82457"/>
    <w:rsid w:val="00D83D11"/>
    <w:rsid w:val="00D84F56"/>
    <w:rsid w:val="00D850A0"/>
    <w:rsid w:val="00D87B3C"/>
    <w:rsid w:val="00D90951"/>
    <w:rsid w:val="00D91435"/>
    <w:rsid w:val="00D96A1A"/>
    <w:rsid w:val="00D97A93"/>
    <w:rsid w:val="00DA2D0E"/>
    <w:rsid w:val="00DA2D5D"/>
    <w:rsid w:val="00DA3479"/>
    <w:rsid w:val="00DA39FF"/>
    <w:rsid w:val="00DA4B30"/>
    <w:rsid w:val="00DA504E"/>
    <w:rsid w:val="00DB29E0"/>
    <w:rsid w:val="00DB54BC"/>
    <w:rsid w:val="00DB5B3F"/>
    <w:rsid w:val="00DB6603"/>
    <w:rsid w:val="00DB79BF"/>
    <w:rsid w:val="00DC27C2"/>
    <w:rsid w:val="00DD12B7"/>
    <w:rsid w:val="00DD2255"/>
    <w:rsid w:val="00DD2832"/>
    <w:rsid w:val="00DD5194"/>
    <w:rsid w:val="00DD5D78"/>
    <w:rsid w:val="00DD6C7D"/>
    <w:rsid w:val="00DD790E"/>
    <w:rsid w:val="00DD7C8B"/>
    <w:rsid w:val="00DD7FAF"/>
    <w:rsid w:val="00DE1EE3"/>
    <w:rsid w:val="00DE2996"/>
    <w:rsid w:val="00DE2C31"/>
    <w:rsid w:val="00DE54EB"/>
    <w:rsid w:val="00DF3880"/>
    <w:rsid w:val="00DF50C6"/>
    <w:rsid w:val="00DF6AE3"/>
    <w:rsid w:val="00E018F2"/>
    <w:rsid w:val="00E02D59"/>
    <w:rsid w:val="00E03618"/>
    <w:rsid w:val="00E05525"/>
    <w:rsid w:val="00E0589E"/>
    <w:rsid w:val="00E07370"/>
    <w:rsid w:val="00E10056"/>
    <w:rsid w:val="00E2028B"/>
    <w:rsid w:val="00E20FBB"/>
    <w:rsid w:val="00E21990"/>
    <w:rsid w:val="00E2438A"/>
    <w:rsid w:val="00E27097"/>
    <w:rsid w:val="00E31D14"/>
    <w:rsid w:val="00E4242B"/>
    <w:rsid w:val="00E47209"/>
    <w:rsid w:val="00E477B3"/>
    <w:rsid w:val="00E47F96"/>
    <w:rsid w:val="00E51F9D"/>
    <w:rsid w:val="00E530F8"/>
    <w:rsid w:val="00E5376C"/>
    <w:rsid w:val="00E5651D"/>
    <w:rsid w:val="00E57CD3"/>
    <w:rsid w:val="00E660BD"/>
    <w:rsid w:val="00E71AE0"/>
    <w:rsid w:val="00E725B2"/>
    <w:rsid w:val="00E74B42"/>
    <w:rsid w:val="00E74EAA"/>
    <w:rsid w:val="00E764E2"/>
    <w:rsid w:val="00E76E73"/>
    <w:rsid w:val="00E803EF"/>
    <w:rsid w:val="00E81BF2"/>
    <w:rsid w:val="00E81D6D"/>
    <w:rsid w:val="00E82640"/>
    <w:rsid w:val="00E834EB"/>
    <w:rsid w:val="00E845ED"/>
    <w:rsid w:val="00E84DCE"/>
    <w:rsid w:val="00E86C54"/>
    <w:rsid w:val="00E9131A"/>
    <w:rsid w:val="00E929D5"/>
    <w:rsid w:val="00E94AE9"/>
    <w:rsid w:val="00E94B63"/>
    <w:rsid w:val="00E96F3B"/>
    <w:rsid w:val="00E97509"/>
    <w:rsid w:val="00EA0D2B"/>
    <w:rsid w:val="00EA1D63"/>
    <w:rsid w:val="00EA3364"/>
    <w:rsid w:val="00EA41FB"/>
    <w:rsid w:val="00EA45CC"/>
    <w:rsid w:val="00EA6FA6"/>
    <w:rsid w:val="00EA7507"/>
    <w:rsid w:val="00EB368F"/>
    <w:rsid w:val="00EB50E2"/>
    <w:rsid w:val="00EB6177"/>
    <w:rsid w:val="00EB6484"/>
    <w:rsid w:val="00EB7B61"/>
    <w:rsid w:val="00EC02B9"/>
    <w:rsid w:val="00EC06AE"/>
    <w:rsid w:val="00EC0FFF"/>
    <w:rsid w:val="00EC3006"/>
    <w:rsid w:val="00EC5B36"/>
    <w:rsid w:val="00EC631D"/>
    <w:rsid w:val="00EC6A56"/>
    <w:rsid w:val="00EC791B"/>
    <w:rsid w:val="00ED086D"/>
    <w:rsid w:val="00ED192A"/>
    <w:rsid w:val="00ED39D6"/>
    <w:rsid w:val="00ED7FE9"/>
    <w:rsid w:val="00EE05AF"/>
    <w:rsid w:val="00EE3AA4"/>
    <w:rsid w:val="00EF2507"/>
    <w:rsid w:val="00EF6EFF"/>
    <w:rsid w:val="00F03015"/>
    <w:rsid w:val="00F03BC0"/>
    <w:rsid w:val="00F04523"/>
    <w:rsid w:val="00F04D04"/>
    <w:rsid w:val="00F051D9"/>
    <w:rsid w:val="00F06076"/>
    <w:rsid w:val="00F07FE5"/>
    <w:rsid w:val="00F12C89"/>
    <w:rsid w:val="00F15ABA"/>
    <w:rsid w:val="00F16590"/>
    <w:rsid w:val="00F177CA"/>
    <w:rsid w:val="00F17CB6"/>
    <w:rsid w:val="00F2205B"/>
    <w:rsid w:val="00F22FAC"/>
    <w:rsid w:val="00F257E7"/>
    <w:rsid w:val="00F35198"/>
    <w:rsid w:val="00F37534"/>
    <w:rsid w:val="00F40C03"/>
    <w:rsid w:val="00F416CF"/>
    <w:rsid w:val="00F43FA9"/>
    <w:rsid w:val="00F45CE5"/>
    <w:rsid w:val="00F4657B"/>
    <w:rsid w:val="00F52A47"/>
    <w:rsid w:val="00F52D54"/>
    <w:rsid w:val="00F57C3F"/>
    <w:rsid w:val="00F62144"/>
    <w:rsid w:val="00F64514"/>
    <w:rsid w:val="00F64C75"/>
    <w:rsid w:val="00F66180"/>
    <w:rsid w:val="00F67EF8"/>
    <w:rsid w:val="00F71707"/>
    <w:rsid w:val="00F7385C"/>
    <w:rsid w:val="00F740A9"/>
    <w:rsid w:val="00F75D78"/>
    <w:rsid w:val="00F7635B"/>
    <w:rsid w:val="00F81A6B"/>
    <w:rsid w:val="00F83624"/>
    <w:rsid w:val="00F83C60"/>
    <w:rsid w:val="00F84492"/>
    <w:rsid w:val="00F84C47"/>
    <w:rsid w:val="00F91402"/>
    <w:rsid w:val="00F917E8"/>
    <w:rsid w:val="00F92BE3"/>
    <w:rsid w:val="00F92E4A"/>
    <w:rsid w:val="00F961CD"/>
    <w:rsid w:val="00FA79DF"/>
    <w:rsid w:val="00FB0B62"/>
    <w:rsid w:val="00FB12A1"/>
    <w:rsid w:val="00FB4036"/>
    <w:rsid w:val="00FB49E8"/>
    <w:rsid w:val="00FB594F"/>
    <w:rsid w:val="00FB5A4B"/>
    <w:rsid w:val="00FC0EA7"/>
    <w:rsid w:val="00FC4F73"/>
    <w:rsid w:val="00FC58E1"/>
    <w:rsid w:val="00FC6C9D"/>
    <w:rsid w:val="00FC7C60"/>
    <w:rsid w:val="00FD4107"/>
    <w:rsid w:val="00FD70F6"/>
    <w:rsid w:val="00FE0091"/>
    <w:rsid w:val="00FE0BB5"/>
    <w:rsid w:val="00FE3092"/>
    <w:rsid w:val="00FE3A6A"/>
    <w:rsid w:val="00FE508E"/>
    <w:rsid w:val="00FE5C6A"/>
    <w:rsid w:val="00FE6322"/>
    <w:rsid w:val="00FF03FB"/>
    <w:rsid w:val="00FF20ED"/>
    <w:rsid w:val="00FF3F5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D198F"/>
  <w15:chartTrackingRefBased/>
  <w15:docId w15:val="{AE15EA74-98FA-45C2-B2CF-E241A41B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s-ES_tradnl" w:eastAsia="es-ES_tradnl" w:bidi="ar-SA"/>
      </w:rPr>
    </w:rPrDefault>
    <w:pPrDefault>
      <w:pPr>
        <w:spacing w:after="240"/>
        <w:ind w:left="709" w:hanging="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19A"/>
    <w:pPr>
      <w:ind w:left="0" w:firstLine="0"/>
    </w:pPr>
  </w:style>
  <w:style w:type="paragraph" w:styleId="Heading1">
    <w:name w:val="heading 1"/>
    <w:basedOn w:val="Normal"/>
    <w:next w:val="ListNumber1"/>
    <w:qFormat/>
    <w:rsid w:val="001B01B3"/>
    <w:pPr>
      <w:keepNext/>
      <w:keepLines/>
      <w:numPr>
        <w:numId w:val="7"/>
      </w:numPr>
      <w:spacing w:before="480"/>
      <w:outlineLvl w:val="0"/>
    </w:pPr>
    <w:rPr>
      <w:rFonts w:ascii="Arial Bold" w:hAnsi="Arial Bold"/>
      <w:b/>
      <w:kern w:val="28"/>
      <w:sz w:val="26"/>
      <w:u w:val="single"/>
      <w:lang w:val="es-ES"/>
    </w:rPr>
  </w:style>
  <w:style w:type="paragraph" w:styleId="Heading2">
    <w:name w:val="heading 2"/>
    <w:basedOn w:val="Normal"/>
    <w:next w:val="ListNumber2"/>
    <w:qFormat/>
    <w:rsid w:val="001B01B3"/>
    <w:pPr>
      <w:numPr>
        <w:ilvl w:val="1"/>
        <w:numId w:val="7"/>
      </w:numPr>
      <w:spacing w:before="240"/>
      <w:outlineLvl w:val="1"/>
    </w:pPr>
    <w:rPr>
      <w:b/>
      <w:sz w:val="26"/>
      <w:lang w:val="es-ES"/>
    </w:rPr>
  </w:style>
  <w:style w:type="paragraph" w:styleId="Heading3">
    <w:name w:val="heading 3"/>
    <w:basedOn w:val="Normal"/>
    <w:next w:val="ListNumber3"/>
    <w:qFormat/>
    <w:rsid w:val="001B01B3"/>
    <w:pPr>
      <w:keepNext/>
      <w:keepLines/>
      <w:numPr>
        <w:ilvl w:val="2"/>
        <w:numId w:val="7"/>
      </w:numPr>
      <w:spacing w:before="120"/>
      <w:outlineLvl w:val="2"/>
    </w:pPr>
    <w:rPr>
      <w:sz w:val="26"/>
      <w:lang w:val="es-ES"/>
    </w:rPr>
  </w:style>
  <w:style w:type="paragraph" w:styleId="Heading4">
    <w:name w:val="heading 4"/>
    <w:basedOn w:val="Normal"/>
    <w:next w:val="ListNumber4"/>
    <w:qFormat/>
    <w:rsid w:val="00065AB5"/>
    <w:pPr>
      <w:numPr>
        <w:ilvl w:val="3"/>
        <w:numId w:val="7"/>
      </w:numPr>
      <w:tabs>
        <w:tab w:val="clear" w:pos="1985"/>
        <w:tab w:val="num" w:pos="993"/>
      </w:tabs>
      <w:ind w:left="992" w:hanging="992"/>
      <w:outlineLvl w:val="3"/>
    </w:pPr>
    <w:rPr>
      <w:sz w:val="26"/>
    </w:rPr>
  </w:style>
  <w:style w:type="paragraph" w:styleId="Heading5">
    <w:name w:val="heading 5"/>
    <w:basedOn w:val="Heading4"/>
    <w:next w:val="ListNumber5"/>
    <w:qFormat/>
    <w:rsid w:val="00CB6712"/>
    <w:pPr>
      <w:numPr>
        <w:ilvl w:val="4"/>
      </w:numPr>
      <w:tabs>
        <w:tab w:val="clear" w:pos="2552"/>
      </w:tabs>
      <w:ind w:left="992" w:hanging="992"/>
      <w:outlineLvl w:val="4"/>
    </w:pPr>
    <w:rPr>
      <w:lang w:val="es-ES"/>
    </w:rPr>
  </w:style>
  <w:style w:type="paragraph" w:styleId="Heading6">
    <w:name w:val="heading 6"/>
    <w:basedOn w:val="Normal"/>
    <w:next w:val="Normal"/>
    <w:qFormat/>
    <w:rsid w:val="001B01B3"/>
    <w:pPr>
      <w:numPr>
        <w:ilvl w:val="5"/>
        <w:numId w:val="8"/>
      </w:numPr>
      <w:outlineLvl w:val="5"/>
    </w:pPr>
    <w:rPr>
      <w:lang w:val="es-ES"/>
    </w:rPr>
  </w:style>
  <w:style w:type="paragraph" w:styleId="Heading7">
    <w:name w:val="heading 7"/>
    <w:basedOn w:val="Normal"/>
    <w:next w:val="Normal"/>
    <w:qFormat/>
    <w:rsid w:val="001B01B3"/>
    <w:pPr>
      <w:numPr>
        <w:ilvl w:val="6"/>
        <w:numId w:val="8"/>
      </w:numPr>
      <w:jc w:val="left"/>
      <w:outlineLvl w:val="6"/>
    </w:pPr>
    <w:rPr>
      <w:lang w:val="es-ES"/>
    </w:rPr>
  </w:style>
  <w:style w:type="paragraph" w:styleId="Heading8">
    <w:name w:val="heading 8"/>
    <w:basedOn w:val="Normal"/>
    <w:next w:val="Normal"/>
    <w:qFormat/>
    <w:rsid w:val="001B01B3"/>
    <w:pPr>
      <w:numPr>
        <w:ilvl w:val="7"/>
        <w:numId w:val="8"/>
      </w:numPr>
      <w:outlineLvl w:val="7"/>
    </w:pPr>
    <w:rPr>
      <w:lang w:val="es-ES"/>
    </w:rPr>
  </w:style>
  <w:style w:type="paragraph" w:styleId="Heading9">
    <w:name w:val="heading 9"/>
    <w:basedOn w:val="Normal"/>
    <w:next w:val="Normal"/>
    <w:qFormat/>
    <w:rsid w:val="001B01B3"/>
    <w:pPr>
      <w:numPr>
        <w:ilvl w:val="8"/>
        <w:numId w:val="8"/>
      </w:numPr>
      <w:outlineLvl w:val="8"/>
    </w:pPr>
    <w:rPr>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1">
    <w:name w:val="List Number 1"/>
    <w:basedOn w:val="Normal"/>
    <w:qFormat/>
    <w:rsid w:val="003E794F"/>
  </w:style>
  <w:style w:type="paragraph" w:styleId="ListNumber2">
    <w:name w:val="List Number 2"/>
    <w:basedOn w:val="Normal"/>
    <w:qFormat/>
    <w:rsid w:val="003E794F"/>
  </w:style>
  <w:style w:type="paragraph" w:styleId="ListNumber3">
    <w:name w:val="List Number 3"/>
    <w:basedOn w:val="ListNumber2"/>
    <w:qFormat/>
    <w:rsid w:val="001B01B3"/>
  </w:style>
  <w:style w:type="character" w:styleId="PageNumber">
    <w:name w:val="page number"/>
    <w:basedOn w:val="DefaultParagraphFont"/>
    <w:semiHidden/>
    <w:qFormat/>
    <w:rsid w:val="001B01B3"/>
    <w:rPr>
      <w:rFonts w:ascii="Arial" w:hAnsi="Arial"/>
      <w:sz w:val="18"/>
    </w:rPr>
  </w:style>
  <w:style w:type="paragraph" w:customStyle="1" w:styleId="Ttulo1">
    <w:name w:val="Título1"/>
    <w:basedOn w:val="Normal"/>
    <w:next w:val="Normal"/>
    <w:semiHidden/>
    <w:rsid w:val="001B01B3"/>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eofFigures">
    <w:name w:val="table of figures"/>
    <w:basedOn w:val="Normal"/>
    <w:next w:val="Normal"/>
    <w:semiHidden/>
    <w:rsid w:val="001B01B3"/>
  </w:style>
  <w:style w:type="paragraph" w:styleId="Index2">
    <w:name w:val="index 2"/>
    <w:basedOn w:val="Normal"/>
    <w:next w:val="Normal"/>
    <w:autoRedefine/>
    <w:semiHidden/>
    <w:rsid w:val="001B01B3"/>
    <w:pPr>
      <w:ind w:left="440" w:hanging="220"/>
    </w:pPr>
  </w:style>
  <w:style w:type="paragraph" w:customStyle="1" w:styleId="Retorno">
    <w:name w:val="Retorno"/>
    <w:basedOn w:val="Normal"/>
    <w:semiHidden/>
    <w:rsid w:val="001B01B3"/>
    <w:pPr>
      <w:spacing w:after="0"/>
      <w:jc w:val="left"/>
    </w:pPr>
  </w:style>
  <w:style w:type="paragraph" w:styleId="TOC1">
    <w:name w:val="toc 1"/>
    <w:basedOn w:val="Normal"/>
    <w:next w:val="Normal"/>
    <w:uiPriority w:val="39"/>
    <w:qFormat/>
    <w:rsid w:val="001B01B3"/>
    <w:pPr>
      <w:tabs>
        <w:tab w:val="right" w:pos="8494"/>
      </w:tabs>
      <w:ind w:left="567" w:right="851" w:hanging="567"/>
    </w:pPr>
    <w:rPr>
      <w:rFonts w:ascii="Arial Bold" w:hAnsi="Arial Bold"/>
      <w:b/>
      <w:noProof/>
      <w:sz w:val="26"/>
    </w:rPr>
  </w:style>
  <w:style w:type="paragraph" w:styleId="TOC2">
    <w:name w:val="toc 2"/>
    <w:basedOn w:val="Normal"/>
    <w:next w:val="Normal"/>
    <w:uiPriority w:val="39"/>
    <w:qFormat/>
    <w:rsid w:val="001B01B3"/>
    <w:pPr>
      <w:tabs>
        <w:tab w:val="left" w:pos="567"/>
        <w:tab w:val="right" w:pos="8494"/>
      </w:tabs>
      <w:ind w:left="567" w:right="851" w:hanging="567"/>
    </w:pPr>
    <w:rPr>
      <w:b/>
      <w:noProof/>
      <w:sz w:val="26"/>
    </w:rPr>
  </w:style>
  <w:style w:type="paragraph" w:styleId="TOC3">
    <w:name w:val="toc 3"/>
    <w:basedOn w:val="Normal"/>
    <w:next w:val="Normal"/>
    <w:uiPriority w:val="39"/>
    <w:qFormat/>
    <w:rsid w:val="001B01B3"/>
    <w:pPr>
      <w:tabs>
        <w:tab w:val="left" w:pos="709"/>
        <w:tab w:val="right" w:pos="8494"/>
      </w:tabs>
      <w:ind w:right="851"/>
    </w:pPr>
    <w:rPr>
      <w:sz w:val="26"/>
    </w:rPr>
  </w:style>
  <w:style w:type="paragraph" w:styleId="TOC4">
    <w:name w:val="toc 4"/>
    <w:basedOn w:val="Normal"/>
    <w:next w:val="Normal"/>
    <w:uiPriority w:val="39"/>
    <w:qFormat/>
    <w:rsid w:val="001B01B3"/>
    <w:pPr>
      <w:tabs>
        <w:tab w:val="left" w:pos="992"/>
        <w:tab w:val="right" w:pos="8494"/>
      </w:tabs>
      <w:spacing w:before="120"/>
      <w:ind w:left="992" w:right="851" w:hanging="992"/>
      <w:jc w:val="left"/>
    </w:pPr>
    <w:rPr>
      <w:noProof/>
      <w:sz w:val="26"/>
      <w:lang w:val="es-ES"/>
    </w:rPr>
  </w:style>
  <w:style w:type="paragraph" w:styleId="TOC5">
    <w:name w:val="toc 5"/>
    <w:basedOn w:val="Normal"/>
    <w:next w:val="Normal"/>
    <w:uiPriority w:val="39"/>
    <w:qFormat/>
    <w:rsid w:val="001B01B3"/>
    <w:pPr>
      <w:tabs>
        <w:tab w:val="right" w:pos="8494"/>
      </w:tabs>
      <w:spacing w:before="120"/>
      <w:ind w:left="1276" w:right="851" w:hanging="1276"/>
      <w:jc w:val="left"/>
    </w:pPr>
    <w:rPr>
      <w:noProof/>
      <w:sz w:val="26"/>
    </w:rPr>
  </w:style>
  <w:style w:type="paragraph" w:styleId="TOC6">
    <w:name w:val="toc 6"/>
    <w:basedOn w:val="Normal"/>
    <w:next w:val="Normal"/>
    <w:autoRedefine/>
    <w:semiHidden/>
    <w:rsid w:val="001B01B3"/>
    <w:pPr>
      <w:tabs>
        <w:tab w:val="right" w:pos="8494"/>
      </w:tabs>
      <w:spacing w:before="120" w:after="0"/>
      <w:ind w:left="2268" w:right="851" w:hanging="425"/>
      <w:jc w:val="left"/>
    </w:pPr>
    <w:rPr>
      <w:noProof/>
    </w:rPr>
  </w:style>
  <w:style w:type="paragraph" w:styleId="TOC7">
    <w:name w:val="toc 7"/>
    <w:basedOn w:val="Normal"/>
    <w:next w:val="Normal"/>
    <w:autoRedefine/>
    <w:semiHidden/>
    <w:rsid w:val="001B01B3"/>
    <w:pPr>
      <w:tabs>
        <w:tab w:val="left" w:pos="1984"/>
        <w:tab w:val="right" w:pos="8494"/>
      </w:tabs>
      <w:spacing w:before="120" w:after="0"/>
      <w:ind w:left="2693" w:hanging="425"/>
      <w:jc w:val="left"/>
    </w:pPr>
    <w:rPr>
      <w:noProof/>
      <w:sz w:val="18"/>
    </w:rPr>
  </w:style>
  <w:style w:type="paragraph" w:styleId="TOC8">
    <w:name w:val="toc 8"/>
    <w:basedOn w:val="Normal"/>
    <w:next w:val="Normal"/>
    <w:autoRedefine/>
    <w:semiHidden/>
    <w:rsid w:val="001B01B3"/>
    <w:pPr>
      <w:tabs>
        <w:tab w:val="right" w:pos="8494"/>
      </w:tabs>
      <w:spacing w:before="120" w:after="0"/>
      <w:ind w:left="3118" w:hanging="425"/>
      <w:jc w:val="left"/>
    </w:pPr>
    <w:rPr>
      <w:sz w:val="18"/>
    </w:rPr>
  </w:style>
  <w:style w:type="paragraph" w:styleId="TOC9">
    <w:name w:val="toc 9"/>
    <w:basedOn w:val="Normal"/>
    <w:next w:val="Normal"/>
    <w:autoRedefine/>
    <w:semiHidden/>
    <w:rsid w:val="001B01B3"/>
    <w:pPr>
      <w:tabs>
        <w:tab w:val="left" w:pos="1984"/>
        <w:tab w:val="right" w:pos="8494"/>
      </w:tabs>
      <w:spacing w:before="120" w:after="0"/>
      <w:ind w:left="3544" w:hanging="425"/>
      <w:jc w:val="left"/>
    </w:pPr>
    <w:rPr>
      <w:noProof/>
      <w:sz w:val="18"/>
    </w:rPr>
  </w:style>
  <w:style w:type="paragraph" w:styleId="Caption">
    <w:name w:val="caption"/>
    <w:basedOn w:val="Normal"/>
    <w:next w:val="Normal"/>
    <w:qFormat/>
    <w:rsid w:val="001B01B3"/>
    <w:pPr>
      <w:spacing w:before="120" w:after="120"/>
      <w:jc w:val="center"/>
    </w:pPr>
    <w:rPr>
      <w:rFonts w:ascii="Arial Bold" w:hAnsi="Arial Bold"/>
      <w:b/>
      <w:bCs/>
      <w:sz w:val="26"/>
    </w:rPr>
  </w:style>
  <w:style w:type="paragraph" w:styleId="FootnoteText">
    <w:name w:val="footnote text"/>
    <w:basedOn w:val="Normal"/>
    <w:qFormat/>
    <w:rsid w:val="001B01B3"/>
    <w:pPr>
      <w:spacing w:after="120"/>
    </w:pPr>
    <w:rPr>
      <w:sz w:val="18"/>
    </w:rPr>
  </w:style>
  <w:style w:type="character" w:styleId="FootnoteReference">
    <w:name w:val="footnote reference"/>
    <w:qFormat/>
    <w:rsid w:val="001B01B3"/>
    <w:rPr>
      <w:rFonts w:ascii="Arial" w:hAnsi="Arial"/>
      <w:sz w:val="18"/>
      <w:vertAlign w:val="superscript"/>
    </w:rPr>
  </w:style>
  <w:style w:type="character" w:styleId="Hyperlink">
    <w:name w:val="Hyperlink"/>
    <w:uiPriority w:val="99"/>
    <w:qFormat/>
    <w:rsid w:val="001B01B3"/>
    <w:rPr>
      <w:rFonts w:ascii="Arial" w:hAnsi="Arial"/>
      <w:color w:val="009A77"/>
      <w:u w:val="single"/>
    </w:rPr>
  </w:style>
  <w:style w:type="paragraph" w:customStyle="1" w:styleId="AAreference">
    <w:name w:val="AA reference"/>
    <w:basedOn w:val="Normal"/>
    <w:semiHidden/>
    <w:rsid w:val="001B01B3"/>
    <w:pPr>
      <w:jc w:val="left"/>
    </w:pPr>
    <w:rPr>
      <w:sz w:val="16"/>
      <w:szCs w:val="20"/>
    </w:rPr>
  </w:style>
  <w:style w:type="numbering" w:styleId="111111">
    <w:name w:val="Outline List 2"/>
    <w:basedOn w:val="NoList"/>
    <w:semiHidden/>
    <w:rsid w:val="001B01B3"/>
    <w:pPr>
      <w:numPr>
        <w:numId w:val="2"/>
      </w:numPr>
    </w:pPr>
  </w:style>
  <w:style w:type="character" w:customStyle="1" w:styleId="AAReference0">
    <w:name w:val="AA Reference"/>
    <w:semiHidden/>
    <w:rsid w:val="001B01B3"/>
    <w:rPr>
      <w:rFonts w:ascii="Arial" w:hAnsi="Arial"/>
      <w:noProof w:val="0"/>
      <w:sz w:val="16"/>
      <w:lang w:val="en-US"/>
    </w:rPr>
  </w:style>
  <w:style w:type="paragraph" w:customStyle="1" w:styleId="DatosFiscales">
    <w:name w:val="Datos Fiscales"/>
    <w:basedOn w:val="Normal"/>
    <w:semiHidden/>
    <w:qFormat/>
    <w:rsid w:val="001B01B3"/>
    <w:pPr>
      <w:autoSpaceDE w:val="0"/>
      <w:autoSpaceDN w:val="0"/>
      <w:adjustRightInd w:val="0"/>
      <w:spacing w:after="0"/>
    </w:pPr>
    <w:rPr>
      <w:b/>
      <w:i/>
      <w:sz w:val="16"/>
      <w:szCs w:val="16"/>
      <w:lang w:val="en-GB" w:eastAsia="es-ES"/>
    </w:rPr>
  </w:style>
  <w:style w:type="paragraph" w:customStyle="1" w:styleId="Guion">
    <w:name w:val="Guion"/>
    <w:basedOn w:val="Normal"/>
    <w:semiHidden/>
    <w:rsid w:val="001B01B3"/>
    <w:pPr>
      <w:spacing w:after="0"/>
      <w:jc w:val="center"/>
    </w:pPr>
    <w:rPr>
      <w:szCs w:val="20"/>
    </w:rPr>
  </w:style>
  <w:style w:type="paragraph" w:styleId="Footer">
    <w:name w:val="footer"/>
    <w:basedOn w:val="Normal"/>
    <w:qFormat/>
    <w:rsid w:val="001B01B3"/>
    <w:pPr>
      <w:jc w:val="center"/>
    </w:pPr>
    <w:rPr>
      <w:szCs w:val="20"/>
    </w:rPr>
  </w:style>
  <w:style w:type="table" w:styleId="TableGrid">
    <w:name w:val="Table Grid"/>
    <w:basedOn w:val="TableNormal"/>
    <w:semiHidden/>
    <w:rsid w:val="001B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rsid w:val="001B01B3"/>
    <w:pPr>
      <w:numPr>
        <w:numId w:val="1"/>
      </w:numPr>
    </w:pPr>
  </w:style>
  <w:style w:type="numbering" w:styleId="ArticleSection">
    <w:name w:val="Outline List 3"/>
    <w:basedOn w:val="NoList"/>
    <w:semiHidden/>
    <w:rsid w:val="001B01B3"/>
    <w:pPr>
      <w:numPr>
        <w:numId w:val="3"/>
      </w:numPr>
    </w:pPr>
  </w:style>
  <w:style w:type="paragraph" w:styleId="BlockText">
    <w:name w:val="Block Text"/>
    <w:basedOn w:val="Normal"/>
    <w:semiHidden/>
    <w:qFormat/>
    <w:rsid w:val="001B01B3"/>
    <w:pPr>
      <w:spacing w:after="120"/>
      <w:ind w:left="1440" w:right="1440"/>
    </w:pPr>
  </w:style>
  <w:style w:type="paragraph" w:styleId="BodyText">
    <w:name w:val="Body Text"/>
    <w:basedOn w:val="Normal"/>
    <w:semiHidden/>
    <w:qFormat/>
    <w:rsid w:val="001B01B3"/>
    <w:pPr>
      <w:spacing w:after="120"/>
    </w:pPr>
  </w:style>
  <w:style w:type="paragraph" w:styleId="BodyText2">
    <w:name w:val="Body Text 2"/>
    <w:basedOn w:val="Normal"/>
    <w:semiHidden/>
    <w:qFormat/>
    <w:rsid w:val="001B01B3"/>
    <w:pPr>
      <w:spacing w:after="120" w:line="480" w:lineRule="auto"/>
    </w:pPr>
  </w:style>
  <w:style w:type="paragraph" w:styleId="BodyText3">
    <w:name w:val="Body Text 3"/>
    <w:basedOn w:val="Normal"/>
    <w:semiHidden/>
    <w:qFormat/>
    <w:rsid w:val="001B01B3"/>
    <w:pPr>
      <w:spacing w:after="120"/>
    </w:pPr>
    <w:rPr>
      <w:sz w:val="16"/>
      <w:szCs w:val="16"/>
    </w:rPr>
  </w:style>
  <w:style w:type="paragraph" w:styleId="BodyTextFirstIndent">
    <w:name w:val="Body Text First Indent"/>
    <w:basedOn w:val="BodyText"/>
    <w:semiHidden/>
    <w:qFormat/>
    <w:rsid w:val="001B01B3"/>
    <w:pPr>
      <w:ind w:firstLine="210"/>
    </w:pPr>
  </w:style>
  <w:style w:type="paragraph" w:styleId="BodyTextIndent">
    <w:name w:val="Body Text Indent"/>
    <w:basedOn w:val="Normal"/>
    <w:semiHidden/>
    <w:qFormat/>
    <w:rsid w:val="001B01B3"/>
    <w:pPr>
      <w:spacing w:after="120"/>
      <w:ind w:left="283"/>
    </w:pPr>
  </w:style>
  <w:style w:type="paragraph" w:styleId="BodyTextFirstIndent2">
    <w:name w:val="Body Text First Indent 2"/>
    <w:basedOn w:val="BodyTextIndent"/>
    <w:semiHidden/>
    <w:qFormat/>
    <w:rsid w:val="001B01B3"/>
    <w:pPr>
      <w:ind w:firstLine="210"/>
    </w:pPr>
  </w:style>
  <w:style w:type="paragraph" w:styleId="BodyTextIndent2">
    <w:name w:val="Body Text Indent 2"/>
    <w:basedOn w:val="Normal"/>
    <w:semiHidden/>
    <w:qFormat/>
    <w:rsid w:val="001B01B3"/>
    <w:pPr>
      <w:spacing w:after="120" w:line="480" w:lineRule="auto"/>
      <w:ind w:left="283"/>
    </w:pPr>
  </w:style>
  <w:style w:type="paragraph" w:styleId="BodyTextIndent3">
    <w:name w:val="Body Text Indent 3"/>
    <w:basedOn w:val="Normal"/>
    <w:semiHidden/>
    <w:qFormat/>
    <w:rsid w:val="001B01B3"/>
    <w:pPr>
      <w:spacing w:after="120"/>
      <w:ind w:left="283"/>
    </w:pPr>
    <w:rPr>
      <w:sz w:val="16"/>
      <w:szCs w:val="16"/>
    </w:rPr>
  </w:style>
  <w:style w:type="paragraph" w:styleId="Closing">
    <w:name w:val="Closing"/>
    <w:basedOn w:val="Normal"/>
    <w:semiHidden/>
    <w:rsid w:val="001B01B3"/>
    <w:pPr>
      <w:ind w:left="4252"/>
    </w:pPr>
  </w:style>
  <w:style w:type="paragraph" w:styleId="Date">
    <w:name w:val="Date"/>
    <w:basedOn w:val="Normal"/>
    <w:next w:val="Normal"/>
    <w:semiHidden/>
    <w:qFormat/>
    <w:rsid w:val="001B01B3"/>
  </w:style>
  <w:style w:type="paragraph" w:styleId="E-mailSignature">
    <w:name w:val="E-mail Signature"/>
    <w:basedOn w:val="Normal"/>
    <w:semiHidden/>
    <w:qFormat/>
    <w:rsid w:val="001B01B3"/>
  </w:style>
  <w:style w:type="character" w:styleId="Emphasis">
    <w:name w:val="Emphasis"/>
    <w:qFormat/>
    <w:rsid w:val="001B01B3"/>
    <w:rPr>
      <w:rFonts w:ascii="Arial" w:hAnsi="Arial"/>
      <w:i/>
      <w:iCs/>
    </w:rPr>
  </w:style>
  <w:style w:type="paragraph" w:styleId="EnvelopeAddress">
    <w:name w:val="envelope address"/>
    <w:basedOn w:val="Normal"/>
    <w:semiHidden/>
    <w:qFormat/>
    <w:rsid w:val="001B01B3"/>
    <w:pPr>
      <w:framePr w:w="7920" w:h="1980" w:hRule="exact" w:hSpace="180" w:wrap="auto" w:hAnchor="page" w:xAlign="center" w:yAlign="bottom"/>
      <w:ind w:left="2880"/>
    </w:pPr>
    <w:rPr>
      <w:rFonts w:cs="Arial"/>
    </w:rPr>
  </w:style>
  <w:style w:type="paragraph" w:styleId="EnvelopeReturn">
    <w:name w:val="envelope return"/>
    <w:basedOn w:val="Normal"/>
    <w:semiHidden/>
    <w:qFormat/>
    <w:rsid w:val="001B01B3"/>
    <w:rPr>
      <w:rFonts w:cs="Arial"/>
      <w:szCs w:val="20"/>
    </w:rPr>
  </w:style>
  <w:style w:type="character" w:styleId="FollowedHyperlink">
    <w:name w:val="FollowedHyperlink"/>
    <w:semiHidden/>
    <w:qFormat/>
    <w:rsid w:val="001B01B3"/>
    <w:rPr>
      <w:rFonts w:ascii="Arial" w:hAnsi="Arial"/>
      <w:color w:val="336600"/>
      <w:u w:val="single"/>
    </w:rPr>
  </w:style>
  <w:style w:type="paragraph" w:styleId="Header">
    <w:name w:val="header"/>
    <w:basedOn w:val="Normal"/>
    <w:semiHidden/>
    <w:rsid w:val="001B01B3"/>
    <w:pPr>
      <w:tabs>
        <w:tab w:val="center" w:pos="4419"/>
        <w:tab w:val="right" w:pos="8838"/>
      </w:tabs>
    </w:pPr>
  </w:style>
  <w:style w:type="character" w:styleId="HTMLAcronym">
    <w:name w:val="HTML Acronym"/>
    <w:basedOn w:val="DefaultParagraphFont"/>
    <w:semiHidden/>
    <w:qFormat/>
    <w:rsid w:val="001B01B3"/>
    <w:rPr>
      <w:rFonts w:ascii="Arial" w:hAnsi="Arial"/>
    </w:rPr>
  </w:style>
  <w:style w:type="paragraph" w:styleId="HTMLAddress">
    <w:name w:val="HTML Address"/>
    <w:basedOn w:val="Normal"/>
    <w:semiHidden/>
    <w:rsid w:val="001B01B3"/>
    <w:rPr>
      <w:i/>
      <w:iCs/>
    </w:rPr>
  </w:style>
  <w:style w:type="character" w:styleId="HTMLCite">
    <w:name w:val="HTML Cite"/>
    <w:semiHidden/>
    <w:qFormat/>
    <w:rsid w:val="001B01B3"/>
    <w:rPr>
      <w:rFonts w:ascii="Arial" w:hAnsi="Arial"/>
      <w:i/>
      <w:iCs/>
    </w:rPr>
  </w:style>
  <w:style w:type="character" w:styleId="HTMLCode">
    <w:name w:val="HTML Code"/>
    <w:semiHidden/>
    <w:qFormat/>
    <w:rsid w:val="001B01B3"/>
    <w:rPr>
      <w:rFonts w:ascii="Arial" w:hAnsi="Arial" w:cs="Courier New"/>
      <w:sz w:val="20"/>
      <w:szCs w:val="20"/>
    </w:rPr>
  </w:style>
  <w:style w:type="character" w:styleId="HTMLDefinition">
    <w:name w:val="HTML Definition"/>
    <w:semiHidden/>
    <w:qFormat/>
    <w:rsid w:val="001B01B3"/>
    <w:rPr>
      <w:rFonts w:ascii="Arial" w:hAnsi="Arial"/>
      <w:i/>
      <w:iCs/>
    </w:rPr>
  </w:style>
  <w:style w:type="character" w:styleId="HTMLKeyboard">
    <w:name w:val="HTML Keyboard"/>
    <w:semiHidden/>
    <w:qFormat/>
    <w:rsid w:val="001B01B3"/>
    <w:rPr>
      <w:rFonts w:ascii="Arial" w:hAnsi="Arial" w:cs="Courier New"/>
      <w:sz w:val="20"/>
      <w:szCs w:val="20"/>
    </w:rPr>
  </w:style>
  <w:style w:type="paragraph" w:styleId="HTMLPreformatted">
    <w:name w:val="HTML Preformatted"/>
    <w:basedOn w:val="Normal"/>
    <w:semiHidden/>
    <w:rsid w:val="001B01B3"/>
    <w:rPr>
      <w:rFonts w:ascii="Courier New" w:hAnsi="Courier New" w:cs="Courier New"/>
      <w:szCs w:val="20"/>
    </w:rPr>
  </w:style>
  <w:style w:type="character" w:styleId="HTMLSample">
    <w:name w:val="HTML Sample"/>
    <w:semiHidden/>
    <w:qFormat/>
    <w:rsid w:val="001B01B3"/>
    <w:rPr>
      <w:rFonts w:ascii="Arial" w:hAnsi="Arial" w:cs="Courier New"/>
    </w:rPr>
  </w:style>
  <w:style w:type="character" w:styleId="HTMLTypewriter">
    <w:name w:val="HTML Typewriter"/>
    <w:semiHidden/>
    <w:qFormat/>
    <w:rsid w:val="001B01B3"/>
    <w:rPr>
      <w:rFonts w:ascii="Arial" w:hAnsi="Arial" w:cs="Courier New"/>
      <w:sz w:val="20"/>
      <w:szCs w:val="20"/>
    </w:rPr>
  </w:style>
  <w:style w:type="character" w:styleId="HTMLVariable">
    <w:name w:val="HTML Variable"/>
    <w:semiHidden/>
    <w:qFormat/>
    <w:rsid w:val="001B01B3"/>
    <w:rPr>
      <w:rFonts w:ascii="Arial" w:hAnsi="Arial"/>
      <w:i/>
      <w:iCs/>
    </w:rPr>
  </w:style>
  <w:style w:type="character" w:styleId="LineNumber">
    <w:name w:val="line number"/>
    <w:aliases w:val="Heading 1_"/>
    <w:basedOn w:val="PlaceholderText"/>
    <w:semiHidden/>
    <w:rsid w:val="001B01B3"/>
    <w:rPr>
      <w:rFonts w:ascii="Arial" w:hAnsi="Arial"/>
      <w:color w:val="808080"/>
      <w:sz w:val="16"/>
    </w:rPr>
  </w:style>
  <w:style w:type="paragraph" w:styleId="List">
    <w:name w:val="List"/>
    <w:basedOn w:val="Normal"/>
    <w:semiHidden/>
    <w:rsid w:val="001B01B3"/>
    <w:pPr>
      <w:ind w:left="283" w:hanging="283"/>
    </w:pPr>
  </w:style>
  <w:style w:type="paragraph" w:styleId="List2">
    <w:name w:val="List 2"/>
    <w:basedOn w:val="Normal"/>
    <w:semiHidden/>
    <w:rsid w:val="001B01B3"/>
    <w:pPr>
      <w:ind w:left="566" w:hanging="283"/>
    </w:pPr>
  </w:style>
  <w:style w:type="paragraph" w:styleId="List3">
    <w:name w:val="List 3"/>
    <w:basedOn w:val="Normal"/>
    <w:semiHidden/>
    <w:rsid w:val="001B01B3"/>
    <w:pPr>
      <w:ind w:left="849" w:hanging="283"/>
    </w:pPr>
  </w:style>
  <w:style w:type="paragraph" w:styleId="List4">
    <w:name w:val="List 4"/>
    <w:basedOn w:val="Normal"/>
    <w:semiHidden/>
    <w:rsid w:val="001B01B3"/>
    <w:pPr>
      <w:ind w:left="1132" w:hanging="283"/>
    </w:pPr>
  </w:style>
  <w:style w:type="paragraph" w:styleId="List5">
    <w:name w:val="List 5"/>
    <w:basedOn w:val="Normal"/>
    <w:semiHidden/>
    <w:rsid w:val="001B01B3"/>
    <w:pPr>
      <w:ind w:left="1415" w:hanging="283"/>
    </w:pPr>
  </w:style>
  <w:style w:type="paragraph" w:styleId="ListBullet">
    <w:name w:val="List Bullet"/>
    <w:basedOn w:val="Normal"/>
    <w:semiHidden/>
    <w:rsid w:val="001B01B3"/>
    <w:pPr>
      <w:numPr>
        <w:numId w:val="9"/>
      </w:numPr>
    </w:pPr>
  </w:style>
  <w:style w:type="paragraph" w:styleId="ListBullet2">
    <w:name w:val="List Bullet 2"/>
    <w:basedOn w:val="Normal"/>
    <w:semiHidden/>
    <w:rsid w:val="001B01B3"/>
    <w:pPr>
      <w:numPr>
        <w:numId w:val="10"/>
      </w:numPr>
    </w:pPr>
  </w:style>
  <w:style w:type="paragraph" w:styleId="ListBullet3">
    <w:name w:val="List Bullet 3"/>
    <w:basedOn w:val="Normal"/>
    <w:semiHidden/>
    <w:rsid w:val="001B01B3"/>
    <w:pPr>
      <w:numPr>
        <w:numId w:val="11"/>
      </w:numPr>
    </w:pPr>
  </w:style>
  <w:style w:type="paragraph" w:styleId="ListBullet4">
    <w:name w:val="List Bullet 4"/>
    <w:basedOn w:val="Normal"/>
    <w:semiHidden/>
    <w:rsid w:val="001B01B3"/>
    <w:pPr>
      <w:numPr>
        <w:numId w:val="12"/>
      </w:numPr>
    </w:pPr>
  </w:style>
  <w:style w:type="paragraph" w:styleId="ListBullet5">
    <w:name w:val="List Bullet 5"/>
    <w:basedOn w:val="Normal"/>
    <w:semiHidden/>
    <w:rsid w:val="001B01B3"/>
    <w:pPr>
      <w:numPr>
        <w:numId w:val="13"/>
      </w:numPr>
    </w:pPr>
  </w:style>
  <w:style w:type="paragraph" w:styleId="ListContinue">
    <w:name w:val="List Continue"/>
    <w:basedOn w:val="Normal"/>
    <w:semiHidden/>
    <w:rsid w:val="001B01B3"/>
    <w:pPr>
      <w:spacing w:after="120"/>
      <w:ind w:left="283"/>
    </w:pPr>
  </w:style>
  <w:style w:type="paragraph" w:styleId="ListContinue2">
    <w:name w:val="List Continue 2"/>
    <w:basedOn w:val="Normal"/>
    <w:semiHidden/>
    <w:rsid w:val="001B01B3"/>
    <w:pPr>
      <w:spacing w:after="120"/>
      <w:ind w:left="566"/>
    </w:pPr>
  </w:style>
  <w:style w:type="paragraph" w:styleId="ListContinue3">
    <w:name w:val="List Continue 3"/>
    <w:basedOn w:val="Normal"/>
    <w:semiHidden/>
    <w:rsid w:val="001B01B3"/>
    <w:pPr>
      <w:spacing w:after="120"/>
      <w:ind w:left="849"/>
    </w:pPr>
  </w:style>
  <w:style w:type="paragraph" w:styleId="ListContinue4">
    <w:name w:val="List Continue 4"/>
    <w:basedOn w:val="Normal"/>
    <w:semiHidden/>
    <w:rsid w:val="001B01B3"/>
    <w:pPr>
      <w:spacing w:after="120"/>
      <w:ind w:left="1132"/>
    </w:pPr>
  </w:style>
  <w:style w:type="paragraph" w:styleId="ListContinue5">
    <w:name w:val="List Continue 5"/>
    <w:basedOn w:val="Normal"/>
    <w:semiHidden/>
    <w:rsid w:val="001B01B3"/>
    <w:pPr>
      <w:spacing w:after="120"/>
      <w:ind w:left="1415"/>
    </w:pPr>
  </w:style>
  <w:style w:type="paragraph" w:styleId="ListNumber">
    <w:name w:val="List Number"/>
    <w:basedOn w:val="Normal"/>
    <w:semiHidden/>
    <w:rsid w:val="001B01B3"/>
    <w:pPr>
      <w:numPr>
        <w:numId w:val="14"/>
      </w:numPr>
    </w:pPr>
  </w:style>
  <w:style w:type="paragraph" w:styleId="ListNumber4">
    <w:name w:val="List Number 4"/>
    <w:basedOn w:val="Normal"/>
    <w:semiHidden/>
    <w:qFormat/>
    <w:rsid w:val="003E794F"/>
  </w:style>
  <w:style w:type="paragraph" w:styleId="ListNumber5">
    <w:name w:val="List Number 5"/>
    <w:basedOn w:val="Normal"/>
    <w:semiHidden/>
    <w:qFormat/>
    <w:rsid w:val="003E794F"/>
  </w:style>
  <w:style w:type="paragraph" w:styleId="MessageHeader">
    <w:name w:val="Message Header"/>
    <w:basedOn w:val="Normal"/>
    <w:semiHidden/>
    <w:rsid w:val="001B01B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1B01B3"/>
  </w:style>
  <w:style w:type="paragraph" w:styleId="NormalIndent">
    <w:name w:val="Normal Indent"/>
    <w:basedOn w:val="Normal"/>
    <w:semiHidden/>
    <w:rsid w:val="001B01B3"/>
    <w:pPr>
      <w:ind w:left="425"/>
    </w:pPr>
  </w:style>
  <w:style w:type="paragraph" w:styleId="NoteHeading">
    <w:name w:val="Note Heading"/>
    <w:basedOn w:val="Normal"/>
    <w:next w:val="Normal"/>
    <w:semiHidden/>
    <w:rsid w:val="001B01B3"/>
  </w:style>
  <w:style w:type="paragraph" w:styleId="PlainText">
    <w:name w:val="Plain Text"/>
    <w:basedOn w:val="Normal"/>
    <w:semiHidden/>
    <w:rsid w:val="001B01B3"/>
    <w:rPr>
      <w:rFonts w:ascii="Courier New" w:hAnsi="Courier New" w:cs="Courier New"/>
      <w:szCs w:val="20"/>
    </w:rPr>
  </w:style>
  <w:style w:type="paragraph" w:styleId="Salutation">
    <w:name w:val="Salutation"/>
    <w:basedOn w:val="Normal"/>
    <w:next w:val="Normal"/>
    <w:semiHidden/>
    <w:rsid w:val="001B01B3"/>
  </w:style>
  <w:style w:type="paragraph" w:styleId="Signature">
    <w:name w:val="Signature"/>
    <w:basedOn w:val="Normal"/>
    <w:semiHidden/>
    <w:rsid w:val="001B01B3"/>
    <w:pPr>
      <w:ind w:left="4252"/>
    </w:pPr>
  </w:style>
  <w:style w:type="character" w:styleId="Strong">
    <w:name w:val="Strong"/>
    <w:qFormat/>
    <w:rsid w:val="001B01B3"/>
    <w:rPr>
      <w:b/>
      <w:bCs/>
    </w:rPr>
  </w:style>
  <w:style w:type="paragraph" w:styleId="Subtitle">
    <w:name w:val="Subtitle"/>
    <w:basedOn w:val="Normal"/>
    <w:qFormat/>
    <w:rsid w:val="001B01B3"/>
    <w:pPr>
      <w:spacing w:after="60"/>
      <w:jc w:val="center"/>
      <w:outlineLvl w:val="1"/>
    </w:pPr>
    <w:rPr>
      <w:rFonts w:cs="Arial"/>
    </w:rPr>
  </w:style>
  <w:style w:type="table" w:styleId="Table3Deffects1">
    <w:name w:val="Table 3D effects 1"/>
    <w:basedOn w:val="TableNormal"/>
    <w:semiHidden/>
    <w:rsid w:val="001B01B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01B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01B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01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01B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01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01B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01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01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01B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01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01B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01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01B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01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01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01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01B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01B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01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01B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01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01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01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B01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B01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01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01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01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01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01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01B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01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01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01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01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01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01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01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B01B3"/>
    <w:pPr>
      <w:spacing w:before="240" w:after="60"/>
      <w:jc w:val="center"/>
      <w:outlineLvl w:val="0"/>
    </w:pPr>
    <w:rPr>
      <w:rFonts w:cs="Arial"/>
      <w:b/>
      <w:bCs/>
      <w:kern w:val="28"/>
      <w:sz w:val="32"/>
      <w:szCs w:val="32"/>
    </w:rPr>
  </w:style>
  <w:style w:type="paragraph" w:customStyle="1" w:styleId="borrador">
    <w:name w:val="borrador"/>
    <w:basedOn w:val="Normal"/>
    <w:qFormat/>
    <w:rsid w:val="001B01B3"/>
    <w:pPr>
      <w:spacing w:before="20" w:after="20"/>
      <w:jc w:val="center"/>
    </w:pPr>
    <w:rPr>
      <w:lang w:val="es-ES"/>
    </w:rPr>
  </w:style>
  <w:style w:type="paragraph" w:styleId="ListParagraph">
    <w:name w:val="List Paragraph"/>
    <w:basedOn w:val="Normal"/>
    <w:uiPriority w:val="34"/>
    <w:qFormat/>
    <w:rsid w:val="001B01B3"/>
    <w:pPr>
      <w:numPr>
        <w:numId w:val="15"/>
      </w:numPr>
    </w:pPr>
  </w:style>
  <w:style w:type="paragraph" w:styleId="BalloonText">
    <w:name w:val="Balloon Text"/>
    <w:basedOn w:val="Normal"/>
    <w:link w:val="BalloonTextChar"/>
    <w:qFormat/>
    <w:rsid w:val="001B01B3"/>
    <w:pPr>
      <w:spacing w:after="0"/>
    </w:pPr>
    <w:rPr>
      <w:rFonts w:cs="Tahoma"/>
      <w:sz w:val="16"/>
      <w:szCs w:val="16"/>
    </w:rPr>
  </w:style>
  <w:style w:type="character" w:customStyle="1" w:styleId="BalloonTextChar">
    <w:name w:val="Balloon Text Char"/>
    <w:link w:val="BalloonText"/>
    <w:rsid w:val="001B01B3"/>
    <w:rPr>
      <w:rFonts w:ascii="Arial" w:hAnsi="Arial" w:cs="Tahoma"/>
      <w:sz w:val="16"/>
      <w:szCs w:val="16"/>
      <w:lang w:eastAsia="en-US"/>
    </w:rPr>
  </w:style>
  <w:style w:type="numbering" w:customStyle="1" w:styleId="Numbering1">
    <w:name w:val="Numbering1"/>
    <w:basedOn w:val="NoList"/>
    <w:rsid w:val="001B01B3"/>
    <w:pPr>
      <w:numPr>
        <w:numId w:val="4"/>
      </w:numPr>
    </w:pPr>
  </w:style>
  <w:style w:type="numbering" w:customStyle="1" w:styleId="Numbering2">
    <w:name w:val="Numbering2"/>
    <w:basedOn w:val="NoList"/>
    <w:rsid w:val="001B01B3"/>
    <w:pPr>
      <w:numPr>
        <w:numId w:val="5"/>
      </w:numPr>
    </w:pPr>
  </w:style>
  <w:style w:type="character" w:styleId="CommentReference">
    <w:name w:val="annotation reference"/>
    <w:basedOn w:val="DefaultParagraphFont"/>
    <w:qFormat/>
    <w:rsid w:val="001B01B3"/>
    <w:rPr>
      <w:sz w:val="16"/>
      <w:szCs w:val="16"/>
    </w:rPr>
  </w:style>
  <w:style w:type="paragraph" w:styleId="CommentText">
    <w:name w:val="annotation text"/>
    <w:basedOn w:val="Normal"/>
    <w:link w:val="CommentTextChar"/>
    <w:rsid w:val="001B01B3"/>
    <w:rPr>
      <w:szCs w:val="20"/>
    </w:rPr>
  </w:style>
  <w:style w:type="character" w:customStyle="1" w:styleId="CommentTextChar">
    <w:name w:val="Comment Text Char"/>
    <w:basedOn w:val="DefaultParagraphFont"/>
    <w:link w:val="CommentText"/>
    <w:rsid w:val="001B01B3"/>
    <w:rPr>
      <w:rFonts w:ascii="Arial" w:hAnsi="Arial"/>
      <w:sz w:val="22"/>
      <w:lang w:eastAsia="en-US"/>
    </w:rPr>
  </w:style>
  <w:style w:type="paragraph" w:styleId="CommentSubject">
    <w:name w:val="annotation subject"/>
    <w:basedOn w:val="CommentText"/>
    <w:next w:val="CommentText"/>
    <w:link w:val="CommentSubjectChar"/>
    <w:rsid w:val="001B01B3"/>
    <w:rPr>
      <w:b/>
      <w:bCs/>
    </w:rPr>
  </w:style>
  <w:style w:type="character" w:customStyle="1" w:styleId="CommentSubjectChar">
    <w:name w:val="Comment Subject Char"/>
    <w:basedOn w:val="CommentTextChar"/>
    <w:link w:val="CommentSubject"/>
    <w:rsid w:val="001B01B3"/>
    <w:rPr>
      <w:rFonts w:ascii="Arial" w:hAnsi="Arial"/>
      <w:b/>
      <w:bCs/>
      <w:sz w:val="22"/>
      <w:lang w:eastAsia="en-US"/>
    </w:rPr>
  </w:style>
  <w:style w:type="paragraph" w:styleId="DocumentMap">
    <w:name w:val="Document Map"/>
    <w:basedOn w:val="Normal"/>
    <w:link w:val="DocumentMapChar"/>
    <w:qFormat/>
    <w:rsid w:val="001B01B3"/>
    <w:pPr>
      <w:spacing w:after="0"/>
    </w:pPr>
    <w:rPr>
      <w:rFonts w:cs="Tahoma"/>
      <w:sz w:val="16"/>
      <w:szCs w:val="16"/>
    </w:rPr>
  </w:style>
  <w:style w:type="character" w:customStyle="1" w:styleId="DocumentMapChar">
    <w:name w:val="Document Map Char"/>
    <w:basedOn w:val="DefaultParagraphFont"/>
    <w:link w:val="DocumentMap"/>
    <w:rsid w:val="001B01B3"/>
    <w:rPr>
      <w:rFonts w:ascii="Arial" w:hAnsi="Arial" w:cs="Tahoma"/>
      <w:sz w:val="16"/>
      <w:szCs w:val="16"/>
      <w:lang w:eastAsia="en-US"/>
    </w:rPr>
  </w:style>
  <w:style w:type="character" w:styleId="EndnoteReference">
    <w:name w:val="endnote reference"/>
    <w:basedOn w:val="DefaultParagraphFont"/>
    <w:qFormat/>
    <w:rsid w:val="001B01B3"/>
    <w:rPr>
      <w:rFonts w:ascii="Arial" w:hAnsi="Arial"/>
      <w:sz w:val="18"/>
      <w:vertAlign w:val="superscript"/>
    </w:rPr>
  </w:style>
  <w:style w:type="paragraph" w:styleId="EndnoteText">
    <w:name w:val="endnote text"/>
    <w:basedOn w:val="Normal"/>
    <w:link w:val="EndnoteTextChar"/>
    <w:qFormat/>
    <w:rsid w:val="001B01B3"/>
    <w:pPr>
      <w:spacing w:after="0"/>
    </w:pPr>
    <w:rPr>
      <w:sz w:val="18"/>
      <w:szCs w:val="20"/>
    </w:rPr>
  </w:style>
  <w:style w:type="character" w:customStyle="1" w:styleId="EndnoteTextChar">
    <w:name w:val="Endnote Text Char"/>
    <w:basedOn w:val="DefaultParagraphFont"/>
    <w:link w:val="EndnoteText"/>
    <w:rsid w:val="001B01B3"/>
    <w:rPr>
      <w:rFonts w:ascii="Arial" w:hAnsi="Arial"/>
      <w:sz w:val="18"/>
      <w:lang w:eastAsia="en-US"/>
    </w:rPr>
  </w:style>
  <w:style w:type="paragraph" w:styleId="Index1">
    <w:name w:val="index 1"/>
    <w:basedOn w:val="Normal"/>
    <w:next w:val="Normal"/>
    <w:autoRedefine/>
    <w:rsid w:val="001B01B3"/>
    <w:pPr>
      <w:spacing w:after="0"/>
      <w:ind w:left="200" w:hanging="200"/>
    </w:pPr>
  </w:style>
  <w:style w:type="paragraph" w:styleId="Index3">
    <w:name w:val="index 3"/>
    <w:basedOn w:val="Normal"/>
    <w:next w:val="Normal"/>
    <w:autoRedefine/>
    <w:rsid w:val="001B01B3"/>
    <w:pPr>
      <w:spacing w:after="0"/>
      <w:ind w:left="600" w:hanging="200"/>
    </w:pPr>
  </w:style>
  <w:style w:type="paragraph" w:styleId="IndexHeading">
    <w:name w:val="index heading"/>
    <w:basedOn w:val="Normal"/>
    <w:next w:val="Index1"/>
    <w:rsid w:val="001B01B3"/>
    <w:rPr>
      <w:rFonts w:asciiTheme="majorHAnsi" w:eastAsiaTheme="majorEastAsia" w:hAnsiTheme="majorHAnsi" w:cstheme="majorBidi"/>
      <w:b/>
      <w:bCs/>
    </w:rPr>
  </w:style>
  <w:style w:type="paragraph" w:styleId="MacroText">
    <w:name w:val="macro"/>
    <w:link w:val="MacroTextChar"/>
    <w:rsid w:val="001B01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lang w:eastAsia="en-US"/>
    </w:rPr>
  </w:style>
  <w:style w:type="character" w:customStyle="1" w:styleId="MacroTextChar">
    <w:name w:val="Macro Text Char"/>
    <w:basedOn w:val="DefaultParagraphFont"/>
    <w:link w:val="MacroText"/>
    <w:rsid w:val="001B01B3"/>
    <w:rPr>
      <w:rFonts w:ascii="Consolas" w:hAnsi="Consolas" w:cs="Consolas"/>
      <w:lang w:eastAsia="en-US"/>
    </w:rPr>
  </w:style>
  <w:style w:type="table" w:styleId="ColorfulGrid-Accent6">
    <w:name w:val="Colorful Grid Accent 6"/>
    <w:basedOn w:val="TableNormal"/>
    <w:uiPriority w:val="73"/>
    <w:rsid w:val="001B01B3"/>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E6E7E7" w:themeFill="accent6" w:themeFillTint="33"/>
    </w:tcPr>
    <w:tblStylePr w:type="firstRow">
      <w:rPr>
        <w:b/>
        <w:bCs/>
      </w:rPr>
      <w:tblPr/>
      <w:tcPr>
        <w:shd w:val="clear" w:color="auto" w:fill="CECFCF" w:themeFill="accent6" w:themeFillTint="66"/>
      </w:tcPr>
    </w:tblStylePr>
    <w:tblStylePr w:type="lastRow">
      <w:rPr>
        <w:b/>
        <w:bCs/>
        <w:color w:val="000000" w:themeColor="text1"/>
      </w:rPr>
      <w:tblPr/>
      <w:tcPr>
        <w:shd w:val="clear" w:color="auto" w:fill="CECFCF" w:themeFill="accent6" w:themeFillTint="66"/>
      </w:tcPr>
    </w:tblStylePr>
    <w:tblStylePr w:type="firstCol">
      <w:rPr>
        <w:color w:val="FFFFFF" w:themeColor="background1"/>
      </w:rPr>
      <w:tblPr/>
      <w:tcPr>
        <w:shd w:val="clear" w:color="auto" w:fill="656666" w:themeFill="accent6" w:themeFillShade="BF"/>
      </w:tcPr>
    </w:tblStylePr>
    <w:tblStylePr w:type="lastCol">
      <w:rPr>
        <w:color w:val="FFFFFF" w:themeColor="background1"/>
      </w:rPr>
      <w:tblPr/>
      <w:tcPr>
        <w:shd w:val="clear" w:color="auto" w:fill="656666" w:themeFill="accent6" w:themeFillShade="BF"/>
      </w:tcPr>
    </w:tblStylePr>
    <w:tblStylePr w:type="band1Vert">
      <w:tblPr/>
      <w:tcPr>
        <w:shd w:val="clear" w:color="auto" w:fill="C3C4C4" w:themeFill="accent6" w:themeFillTint="7F"/>
      </w:tcPr>
    </w:tblStylePr>
    <w:tblStylePr w:type="band1Horz">
      <w:tblPr/>
      <w:tcPr>
        <w:shd w:val="clear" w:color="auto" w:fill="C3C4C4" w:themeFill="accent6" w:themeFillTint="7F"/>
      </w:tcPr>
    </w:tblStylePr>
  </w:style>
  <w:style w:type="character" w:styleId="PlaceholderText">
    <w:name w:val="Placeholder Text"/>
    <w:basedOn w:val="DefaultParagraphFont"/>
    <w:uiPriority w:val="99"/>
    <w:semiHidden/>
    <w:qFormat/>
    <w:rsid w:val="001B01B3"/>
    <w:rPr>
      <w:rFonts w:ascii="Arial" w:hAnsi="Arial"/>
      <w:color w:val="808080"/>
    </w:rPr>
  </w:style>
  <w:style w:type="paragraph" w:styleId="TOCHeading">
    <w:name w:val="TOC Heading"/>
    <w:basedOn w:val="Heading1"/>
    <w:next w:val="Normal"/>
    <w:uiPriority w:val="39"/>
    <w:unhideWhenUsed/>
    <w:qFormat/>
    <w:rsid w:val="001B01B3"/>
    <w:pPr>
      <w:numPr>
        <w:numId w:val="0"/>
      </w:numPr>
      <w:spacing w:after="0"/>
      <w:outlineLvl w:val="9"/>
    </w:pPr>
    <w:rPr>
      <w:rFonts w:eastAsiaTheme="majorEastAsia" w:cstheme="majorBidi"/>
      <w:bCs/>
      <w:kern w:val="0"/>
      <w:szCs w:val="28"/>
      <w:lang w:val="es-ES_tradnl"/>
    </w:rPr>
  </w:style>
  <w:style w:type="table" w:styleId="ColorfulShading-Accent6">
    <w:name w:val="Colorful Shading Accent 6"/>
    <w:basedOn w:val="TableNormal"/>
    <w:uiPriority w:val="71"/>
    <w:rsid w:val="001B01B3"/>
    <w:pPr>
      <w:spacing w:after="0"/>
      <w:jc w:val="left"/>
    </w:pPr>
    <w:rPr>
      <w:color w:val="000000" w:themeColor="text1"/>
    </w:rPr>
    <w:tblPr>
      <w:tblStyleRowBandSize w:val="1"/>
      <w:tblStyleColBandSize w:val="1"/>
      <w:tblBorders>
        <w:top w:val="single" w:sz="24" w:space="0" w:color="B9DBD9" w:themeColor="accent5"/>
        <w:left w:val="single" w:sz="4" w:space="0" w:color="878989" w:themeColor="accent6"/>
        <w:bottom w:val="single" w:sz="4" w:space="0" w:color="878989" w:themeColor="accent6"/>
        <w:right w:val="single" w:sz="4" w:space="0" w:color="878989" w:themeColor="accent6"/>
        <w:insideH w:val="single" w:sz="4" w:space="0" w:color="FFFFFF" w:themeColor="background1"/>
        <w:insideV w:val="single" w:sz="4" w:space="0" w:color="FFFFFF" w:themeColor="background1"/>
      </w:tblBorders>
    </w:tblPr>
    <w:tcPr>
      <w:shd w:val="clear" w:color="auto" w:fill="F3F3F3" w:themeFill="accent6" w:themeFillTint="19"/>
    </w:tcPr>
    <w:tblStylePr w:type="firstRow">
      <w:rPr>
        <w:b/>
        <w:bCs/>
      </w:rPr>
      <w:tblPr/>
      <w:tcPr>
        <w:tcBorders>
          <w:top w:val="nil"/>
          <w:left w:val="nil"/>
          <w:bottom w:val="single" w:sz="24" w:space="0" w:color="B9DB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252" w:themeFill="accent6" w:themeFillShade="99"/>
      </w:tcPr>
    </w:tblStylePr>
    <w:tblStylePr w:type="firstCol">
      <w:rPr>
        <w:color w:val="FFFFFF" w:themeColor="background1"/>
      </w:rPr>
      <w:tblPr/>
      <w:tcPr>
        <w:tcBorders>
          <w:top w:val="nil"/>
          <w:left w:val="nil"/>
          <w:bottom w:val="nil"/>
          <w:right w:val="nil"/>
          <w:insideH w:val="single" w:sz="4" w:space="0" w:color="515252" w:themeColor="accent6" w:themeShade="99"/>
          <w:insideV w:val="nil"/>
        </w:tcBorders>
        <w:shd w:val="clear" w:color="auto" w:fill="51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5252" w:themeFill="accent6" w:themeFillShade="99"/>
      </w:tcPr>
    </w:tblStylePr>
    <w:tblStylePr w:type="band1Vert">
      <w:tblPr/>
      <w:tcPr>
        <w:shd w:val="clear" w:color="auto" w:fill="CECFCF" w:themeFill="accent6" w:themeFillTint="66"/>
      </w:tcPr>
    </w:tblStylePr>
    <w:tblStylePr w:type="band1Horz">
      <w:tblPr/>
      <w:tcPr>
        <w:shd w:val="clear" w:color="auto" w:fill="C3C4C4" w:themeFill="accent6" w:themeFillTint="7F"/>
      </w:tcPr>
    </w:tblStylePr>
    <w:tblStylePr w:type="neCell">
      <w:rPr>
        <w:color w:val="000000" w:themeColor="text1"/>
      </w:rPr>
    </w:tblStylePr>
    <w:tblStylePr w:type="nwCell">
      <w:rPr>
        <w:color w:val="000000" w:themeColor="text1"/>
      </w:rPr>
    </w:tblStylePr>
  </w:style>
  <w:style w:type="paragraph" w:styleId="Bibliography">
    <w:name w:val="Bibliography"/>
    <w:basedOn w:val="Normal"/>
    <w:next w:val="Normal"/>
    <w:uiPriority w:val="37"/>
    <w:unhideWhenUsed/>
    <w:rsid w:val="001B01B3"/>
  </w:style>
  <w:style w:type="table" w:styleId="LightShading">
    <w:name w:val="Light Shading"/>
    <w:basedOn w:val="TableNormal"/>
    <w:uiPriority w:val="60"/>
    <w:rsid w:val="001B01B3"/>
    <w:pPr>
      <w:spacing w:after="0"/>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3">
    <w:name w:val="Style3"/>
    <w:uiPriority w:val="99"/>
    <w:rsid w:val="001B01B3"/>
    <w:pPr>
      <w:numPr>
        <w:numId w:val="6"/>
      </w:numPr>
    </w:pPr>
  </w:style>
  <w:style w:type="table" w:customStyle="1" w:styleId="Style4">
    <w:name w:val="Style4"/>
    <w:basedOn w:val="TableNormal"/>
    <w:uiPriority w:val="99"/>
    <w:rsid w:val="001B01B3"/>
    <w:pPr>
      <w:spacing w:after="0"/>
      <w:jc w:val="left"/>
    </w:pPr>
    <w:tblPr>
      <w:tblBorders>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009A77"/>
        <w:sz w:val="22"/>
      </w:rPr>
      <w:tblPr/>
      <w:tcPr>
        <w:shd w:val="clear" w:color="auto" w:fill="FFFFFF" w:themeFill="background1"/>
        <w:vAlign w:val="center"/>
      </w:tcPr>
    </w:tblStylePr>
    <w:tblStylePr w:type="lastRow">
      <w:rPr>
        <w:rFonts w:ascii="Arial" w:hAnsi="Arial"/>
        <w:b/>
        <w:sz w:val="22"/>
      </w:rPr>
      <w:tblPr/>
      <w:tcPr>
        <w:shd w:val="clear" w:color="auto" w:fill="F2F2F2" w:themeFill="background1" w:themeFillShade="F2"/>
      </w:tcPr>
    </w:tblStylePr>
    <w:tblStylePr w:type="firstCol">
      <w:tblPr/>
      <w:tcPr>
        <w:shd w:val="clear" w:color="auto" w:fill="F2F2F2" w:themeFill="background1" w:themeFillShade="F2"/>
      </w:tcPr>
    </w:tblStylePr>
  </w:style>
  <w:style w:type="paragraph" w:styleId="Quote">
    <w:name w:val="Quote"/>
    <w:basedOn w:val="Normal"/>
    <w:next w:val="Normal"/>
    <w:link w:val="QuoteChar"/>
    <w:uiPriority w:val="29"/>
    <w:qFormat/>
    <w:rsid w:val="00B11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119A"/>
    <w:rPr>
      <w:i/>
      <w:iCs/>
      <w:color w:val="404040" w:themeColor="text1" w:themeTint="BF"/>
    </w:rPr>
  </w:style>
  <w:style w:type="character" w:styleId="IntenseEmphasis">
    <w:name w:val="Intense Emphasis"/>
    <w:basedOn w:val="DefaultParagraphFont"/>
    <w:uiPriority w:val="21"/>
    <w:qFormat/>
    <w:rsid w:val="00B1119A"/>
    <w:rPr>
      <w:i/>
      <w:iCs/>
      <w:color w:val="007359" w:themeColor="accent1" w:themeShade="BF"/>
    </w:rPr>
  </w:style>
  <w:style w:type="paragraph" w:styleId="IntenseQuote">
    <w:name w:val="Intense Quote"/>
    <w:basedOn w:val="Normal"/>
    <w:next w:val="Normal"/>
    <w:link w:val="IntenseQuoteChar"/>
    <w:uiPriority w:val="30"/>
    <w:qFormat/>
    <w:rsid w:val="00B1119A"/>
    <w:pPr>
      <w:pBdr>
        <w:top w:val="single" w:sz="4" w:space="10" w:color="007359" w:themeColor="accent1" w:themeShade="BF"/>
        <w:bottom w:val="single" w:sz="4" w:space="10" w:color="007359" w:themeColor="accent1" w:themeShade="BF"/>
      </w:pBdr>
      <w:spacing w:before="360" w:after="360"/>
      <w:ind w:left="864" w:right="864"/>
      <w:jc w:val="center"/>
    </w:pPr>
    <w:rPr>
      <w:i/>
      <w:iCs/>
      <w:color w:val="007359" w:themeColor="accent1" w:themeShade="BF"/>
    </w:rPr>
  </w:style>
  <w:style w:type="character" w:customStyle="1" w:styleId="IntenseQuoteChar">
    <w:name w:val="Intense Quote Char"/>
    <w:basedOn w:val="DefaultParagraphFont"/>
    <w:link w:val="IntenseQuote"/>
    <w:uiPriority w:val="30"/>
    <w:rsid w:val="00B1119A"/>
    <w:rPr>
      <w:i/>
      <w:iCs/>
      <w:color w:val="007359" w:themeColor="accent1" w:themeShade="BF"/>
    </w:rPr>
  </w:style>
  <w:style w:type="character" w:styleId="IntenseReference">
    <w:name w:val="Intense Reference"/>
    <w:basedOn w:val="DefaultParagraphFont"/>
    <w:uiPriority w:val="32"/>
    <w:qFormat/>
    <w:rsid w:val="00B1119A"/>
    <w:rPr>
      <w:b/>
      <w:bCs/>
      <w:smallCaps/>
      <w:color w:val="007359" w:themeColor="accent1" w:themeShade="BF"/>
      <w:spacing w:val="5"/>
    </w:rPr>
  </w:style>
  <w:style w:type="paragraph" w:styleId="Revision">
    <w:name w:val="Revision"/>
    <w:hidden/>
    <w:uiPriority w:val="99"/>
    <w:semiHidden/>
    <w:rsid w:val="00F92E4A"/>
    <w:pPr>
      <w:spacing w:after="0"/>
      <w:ind w:left="0" w:firstLine="0"/>
      <w:jc w:val="left"/>
    </w:pPr>
  </w:style>
  <w:style w:type="character" w:styleId="UnresolvedMention">
    <w:name w:val="Unresolved Mention"/>
    <w:basedOn w:val="DefaultParagraphFont"/>
    <w:uiPriority w:val="99"/>
    <w:semiHidden/>
    <w:unhideWhenUsed/>
    <w:rsid w:val="0011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2024">
      <w:bodyDiv w:val="1"/>
      <w:marLeft w:val="0"/>
      <w:marRight w:val="0"/>
      <w:marTop w:val="0"/>
      <w:marBottom w:val="0"/>
      <w:divBdr>
        <w:top w:val="none" w:sz="0" w:space="0" w:color="auto"/>
        <w:left w:val="none" w:sz="0" w:space="0" w:color="auto"/>
        <w:bottom w:val="none" w:sz="0" w:space="0" w:color="auto"/>
        <w:right w:val="none" w:sz="0" w:space="0" w:color="auto"/>
      </w:divBdr>
    </w:div>
    <w:div w:id="891306646">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 w:id="20790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ntonio.bulnes@garrigues.com"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Garrigues">
      <a:dk1>
        <a:sysClr val="windowText" lastClr="000000"/>
      </a:dk1>
      <a:lt1>
        <a:sysClr val="window" lastClr="FFFFFF"/>
      </a:lt1>
      <a:dk2>
        <a:srgbClr val="1F497D"/>
      </a:dk2>
      <a:lt2>
        <a:srgbClr val="EEECE1"/>
      </a:lt2>
      <a:accent1>
        <a:srgbClr val="009A77"/>
      </a:accent1>
      <a:accent2>
        <a:srgbClr val="6DC1B0"/>
      </a:accent2>
      <a:accent3>
        <a:srgbClr val="B7C0B0"/>
      </a:accent3>
      <a:accent4>
        <a:srgbClr val="004438"/>
      </a:accent4>
      <a:accent5>
        <a:srgbClr val="B9DBD9"/>
      </a:accent5>
      <a:accent6>
        <a:srgbClr val="87898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MERCANTIL!73246169.1</documentid>
  <senderid>ANTONIO.BULNES</senderid>
  <senderemail>ANTONIO.BULNES@GARRIGUES.COM</senderemail>
  <lastmodified>2025-11-07T10:26:00.0000000+01:00</lastmodified>
  <database>MERCANTIL</database>
</properties>
</file>

<file path=customXML/itemProps2.xml><?xml version="1.0" encoding="utf-8"?>
<ds:datastoreItem xmlns:ds="http://schemas.openxmlformats.org/officeDocument/2006/customXml" ds:itemID="{758BE66E-D7A8-449C-A9AC-96A96100BD8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A8C8-DEEF-4C31-AD10-FC03AE1E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5221</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Garrigues</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 Atienza</dc:creator>
  <cp:keywords/>
  <dc:description/>
  <cp:lastModifiedBy>Antonio Bulnes</cp:lastModifiedBy>
  <cp:revision>2</cp:revision>
  <cp:lastPrinted>2025-11-07T09:22:00Z</cp:lastPrinted>
  <dcterms:created xsi:type="dcterms:W3CDTF">2025-11-07T09:26:00Z</dcterms:created>
  <dcterms:modified xsi:type="dcterms:W3CDTF">2025-11-07T09:26:00Z</dcterms:modified>
</cp:coreProperties>
</file>